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8B" w:rsidRDefault="00FA51E9" w:rsidP="004D42A7">
      <w:pPr>
        <w:rPr>
          <w:b/>
        </w:rPr>
      </w:pPr>
      <w:r>
        <w:rPr>
          <w:b/>
          <w:i/>
        </w:rPr>
        <w:t xml:space="preserve">Załącznik nr 1 do SIWZ - </w:t>
      </w:r>
      <w:r w:rsidR="004D42A7">
        <w:rPr>
          <w:b/>
          <w:i/>
        </w:rPr>
        <w:t>Opis przedmiotu zamówienia tj. rodzaj, ilość parametry sprzętu</w:t>
      </w:r>
      <w:r>
        <w:rPr>
          <w:b/>
          <w:i/>
        </w:rPr>
        <w:t xml:space="preserve"> medycznego, wymiary mebli</w:t>
      </w:r>
      <w:r w:rsidR="004D42A7">
        <w:rPr>
          <w:b/>
          <w:i/>
        </w:rPr>
        <w:t xml:space="preserve"> do poradni ginekologicznej SPZPOZ w Widawie</w:t>
      </w:r>
    </w:p>
    <w:tbl>
      <w:tblPr>
        <w:tblW w:w="10348" w:type="dxa"/>
        <w:tblInd w:w="-1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/>
      </w:tblPr>
      <w:tblGrid>
        <w:gridCol w:w="422"/>
        <w:gridCol w:w="1774"/>
        <w:gridCol w:w="7592"/>
        <w:gridCol w:w="560"/>
      </w:tblGrid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Pr="00816CB7" w:rsidRDefault="00755C80" w:rsidP="00816CB7">
            <w:pPr>
              <w:jc w:val="center"/>
              <w:rPr>
                <w:b/>
                <w:sz w:val="20"/>
                <w:szCs w:val="20"/>
              </w:rPr>
            </w:pPr>
            <w:r w:rsidRPr="00816CB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Pr="00816CB7" w:rsidRDefault="00755C80" w:rsidP="00816CB7">
            <w:pPr>
              <w:jc w:val="center"/>
              <w:rPr>
                <w:b/>
                <w:sz w:val="20"/>
                <w:szCs w:val="20"/>
              </w:rPr>
            </w:pPr>
            <w:r w:rsidRPr="00816CB7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Pr="00816CB7" w:rsidRDefault="00755C80" w:rsidP="00816CB7">
            <w:pPr>
              <w:jc w:val="center"/>
              <w:rPr>
                <w:b/>
                <w:sz w:val="20"/>
                <w:szCs w:val="20"/>
              </w:rPr>
            </w:pPr>
            <w:r w:rsidRPr="00816CB7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Pr="00816CB7" w:rsidRDefault="00755C80" w:rsidP="00816CB7">
            <w:pPr>
              <w:jc w:val="center"/>
              <w:rPr>
                <w:b/>
                <w:sz w:val="16"/>
                <w:szCs w:val="16"/>
              </w:rPr>
            </w:pPr>
            <w:r w:rsidRPr="00816CB7">
              <w:rPr>
                <w:b/>
                <w:sz w:val="16"/>
                <w:szCs w:val="16"/>
              </w:rPr>
              <w:t>Ilość</w:t>
            </w:r>
          </w:p>
        </w:tc>
      </w:tr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Aparat </w:t>
            </w:r>
            <w:proofErr w:type="spellStart"/>
            <w:r>
              <w:rPr>
                <w:sz w:val="20"/>
                <w:szCs w:val="20"/>
              </w:rPr>
              <w:t>Ultrasonogra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ficzny</w:t>
            </w:r>
            <w:proofErr w:type="spellEnd"/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Pr="00816CB7" w:rsidRDefault="008B3005" w:rsidP="00816CB7">
            <w:pPr>
              <w:spacing w:after="0" w:line="240" w:lineRule="auto"/>
            </w:pPr>
            <w:r w:rsidRPr="00816CB7">
              <w:rPr>
                <w:sz w:val="20"/>
                <w:szCs w:val="20"/>
              </w:rPr>
              <w:t>A</w:t>
            </w:r>
            <w:r w:rsidR="00755C80" w:rsidRPr="00816CB7">
              <w:rPr>
                <w:sz w:val="20"/>
                <w:szCs w:val="20"/>
              </w:rPr>
              <w:t>parat fabrycznie nowy, rok produkcji 2019</w:t>
            </w:r>
            <w:r w:rsidRPr="00816CB7">
              <w:rPr>
                <w:sz w:val="20"/>
                <w:szCs w:val="20"/>
              </w:rPr>
              <w:t>.</w:t>
            </w:r>
            <w:r w:rsidR="00755C80" w:rsidRPr="00816CB7">
              <w:rPr>
                <w:sz w:val="20"/>
                <w:szCs w:val="20"/>
              </w:rPr>
              <w:t xml:space="preserve"> </w:t>
            </w:r>
          </w:p>
          <w:p w:rsidR="00FB2D8B" w:rsidRPr="00816CB7" w:rsidRDefault="008B3005" w:rsidP="00816CB7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816CB7">
              <w:rPr>
                <w:sz w:val="20"/>
                <w:szCs w:val="20"/>
              </w:rPr>
              <w:t>G</w:t>
            </w:r>
            <w:r w:rsidR="00755C80" w:rsidRPr="00816CB7">
              <w:rPr>
                <w:sz w:val="20"/>
                <w:szCs w:val="20"/>
              </w:rPr>
              <w:t xml:space="preserve">warancja min. 24 miesiące, obejmująca cały system ( aparat, głowice, </w:t>
            </w:r>
            <w:proofErr w:type="spellStart"/>
            <w:r w:rsidR="00755C80" w:rsidRPr="00816CB7">
              <w:rPr>
                <w:sz w:val="20"/>
                <w:szCs w:val="20"/>
              </w:rPr>
              <w:t>printer</w:t>
            </w:r>
            <w:proofErr w:type="spellEnd"/>
            <w:r w:rsidR="00755C80" w:rsidRPr="00816CB7">
              <w:rPr>
                <w:sz w:val="20"/>
                <w:szCs w:val="20"/>
              </w:rPr>
              <w:t xml:space="preserve"> ),</w:t>
            </w:r>
          </w:p>
          <w:p w:rsidR="00FB2D8B" w:rsidRPr="00816CB7" w:rsidRDefault="00755C80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 w:rsidRPr="00816CB7">
              <w:rPr>
                <w:sz w:val="20"/>
                <w:szCs w:val="20"/>
              </w:rPr>
              <w:t>serwis producent</w:t>
            </w:r>
            <w:r w:rsidR="008B3005" w:rsidRPr="00816CB7">
              <w:rPr>
                <w:sz w:val="20"/>
                <w:szCs w:val="20"/>
              </w:rPr>
              <w:t>a lub autoryzowanego serwisanta.</w:t>
            </w:r>
          </w:p>
          <w:p w:rsidR="00FB2D8B" w:rsidRPr="00816CB7" w:rsidRDefault="008B3005" w:rsidP="00816CB7">
            <w:pPr>
              <w:spacing w:after="0" w:line="240" w:lineRule="auto"/>
              <w:rPr>
                <w:sz w:val="20"/>
                <w:szCs w:val="20"/>
              </w:rPr>
            </w:pPr>
            <w:r w:rsidRPr="00816CB7">
              <w:rPr>
                <w:sz w:val="20"/>
                <w:szCs w:val="20"/>
              </w:rPr>
              <w:t>W</w:t>
            </w:r>
            <w:r w:rsidR="00755C80" w:rsidRPr="00816CB7">
              <w:rPr>
                <w:sz w:val="20"/>
                <w:szCs w:val="20"/>
              </w:rPr>
              <w:t xml:space="preserve">yposażenie aparatu do </w:t>
            </w:r>
            <w:proofErr w:type="spellStart"/>
            <w:r w:rsidR="00755C80" w:rsidRPr="00816CB7">
              <w:rPr>
                <w:sz w:val="20"/>
                <w:szCs w:val="20"/>
              </w:rPr>
              <w:t>usg</w:t>
            </w:r>
            <w:proofErr w:type="spellEnd"/>
            <w:r w:rsidR="00755C80" w:rsidRPr="00816CB7">
              <w:rPr>
                <w:sz w:val="20"/>
                <w:szCs w:val="20"/>
              </w:rPr>
              <w:t>: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 xml:space="preserve">min. 3 głowice: </w:t>
            </w:r>
            <w:proofErr w:type="spellStart"/>
            <w:r w:rsidR="00755C80" w:rsidRPr="00816CB7">
              <w:rPr>
                <w:sz w:val="20"/>
                <w:szCs w:val="20"/>
              </w:rPr>
              <w:t>convex</w:t>
            </w:r>
            <w:proofErr w:type="spellEnd"/>
            <w:r w:rsidR="00755C80" w:rsidRPr="00816CB7">
              <w:rPr>
                <w:sz w:val="20"/>
                <w:szCs w:val="20"/>
              </w:rPr>
              <w:t xml:space="preserve">, </w:t>
            </w:r>
            <w:proofErr w:type="spellStart"/>
            <w:r w:rsidR="00755C80" w:rsidRPr="00816CB7">
              <w:rPr>
                <w:sz w:val="20"/>
                <w:szCs w:val="20"/>
              </w:rPr>
              <w:t>endowaginalna</w:t>
            </w:r>
            <w:proofErr w:type="spellEnd"/>
            <w:r w:rsidR="00755C80" w:rsidRPr="00816CB7">
              <w:rPr>
                <w:sz w:val="20"/>
                <w:szCs w:val="20"/>
              </w:rPr>
              <w:t>, liniowa,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obsługa w języku polskim,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pulpit sterowania wyposażony w ekran dotykowy,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cyfrowy układ formatowania wiązki ultradźwiękowej,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55C80" w:rsidRPr="00816CB7">
              <w:rPr>
                <w:sz w:val="20"/>
                <w:szCs w:val="20"/>
              </w:rPr>
              <w:t xml:space="preserve">dynamika systemu min. 230 </w:t>
            </w:r>
            <w:proofErr w:type="spellStart"/>
            <w:r w:rsidR="00755C80" w:rsidRPr="00816CB7">
              <w:rPr>
                <w:sz w:val="20"/>
                <w:szCs w:val="20"/>
              </w:rPr>
              <w:t>dB</w:t>
            </w:r>
            <w:proofErr w:type="spellEnd"/>
            <w:r w:rsidR="00755C80" w:rsidRPr="00816CB7">
              <w:rPr>
                <w:sz w:val="20"/>
                <w:szCs w:val="20"/>
              </w:rPr>
              <w:t>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aplikacje kliniczne: ginekologiczna, położnicza, jamy brzusznej, urologiczna, kardiologiczna, naczyniowa, ortopedyczna, pediatryczna i inne,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 xml:space="preserve">kolorowy monitor min. 21 cali, 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pojemność dysku twardego min. 500 GB,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 xml:space="preserve">tryby obrazowania: </w:t>
            </w:r>
            <w:proofErr w:type="spellStart"/>
            <w:r w:rsidR="00755C80" w:rsidRPr="00816CB7">
              <w:rPr>
                <w:sz w:val="20"/>
                <w:szCs w:val="20"/>
              </w:rPr>
              <w:t>B-Mode</w:t>
            </w:r>
            <w:proofErr w:type="spellEnd"/>
            <w:r w:rsidR="00755C80" w:rsidRPr="00816CB7">
              <w:rPr>
                <w:sz w:val="20"/>
                <w:szCs w:val="20"/>
              </w:rPr>
              <w:t xml:space="preserve">, </w:t>
            </w:r>
            <w:proofErr w:type="spellStart"/>
            <w:r w:rsidR="00755C80" w:rsidRPr="00816CB7">
              <w:rPr>
                <w:sz w:val="20"/>
                <w:szCs w:val="20"/>
              </w:rPr>
              <w:t>M-Mode</w:t>
            </w:r>
            <w:proofErr w:type="spellEnd"/>
            <w:r w:rsidR="00755C80" w:rsidRPr="00816CB7">
              <w:rPr>
                <w:sz w:val="20"/>
                <w:szCs w:val="20"/>
              </w:rPr>
              <w:t>, obrazowanie harmoniczne, Doppler Pulsacyjny PWD, Power Doppler, Kolorowy Doppler, Kierunkowy Doppler, 3D/4D,  Rozszerzony Tryb Kolorowego Dopplera,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oprogramowanie pomiarowo - obliczeniowe, pakiet obliczeń automatycznych dla Dopplera,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system archiwizacji badań,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drukarka do USG,</w:t>
            </w:r>
          </w:p>
          <w:p w:rsidR="00FB2D8B" w:rsidRPr="00816CB7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ekran LCD do podglądu płodu,</w:t>
            </w:r>
          </w:p>
          <w:p w:rsidR="00FB2D8B" w:rsidRDefault="00816CB7" w:rsidP="00816CB7">
            <w:pPr>
              <w:numPr>
                <w:ilvl w:val="0"/>
                <w:numId w:val="1"/>
              </w:numPr>
              <w:tabs>
                <w:tab w:val="left" w:pos="0"/>
              </w:tabs>
              <w:spacing w:after="100" w:afterAutospacing="1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5C80" w:rsidRPr="00816CB7">
              <w:rPr>
                <w:sz w:val="20"/>
                <w:szCs w:val="20"/>
              </w:rPr>
              <w:t>certyfikat CE na aparat i głowice</w:t>
            </w:r>
            <w:r w:rsidRPr="00816CB7"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FB2D8B" w:rsidRDefault="00755C80">
            <w:pPr>
              <w:rPr>
                <w:sz w:val="20"/>
                <w:szCs w:val="20"/>
              </w:rPr>
            </w:pPr>
            <w:r w:rsidRPr="00816CB7">
              <w:rPr>
                <w:sz w:val="16"/>
                <w:szCs w:val="16"/>
              </w:rPr>
              <w:t>1 szt</w:t>
            </w:r>
            <w:r>
              <w:rPr>
                <w:sz w:val="20"/>
                <w:szCs w:val="20"/>
              </w:rPr>
              <w:t>.</w:t>
            </w:r>
          </w:p>
        </w:tc>
      </w:tr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Fotel ginekologiczny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r>
              <w:rPr>
                <w:sz w:val="20"/>
                <w:szCs w:val="20"/>
              </w:rPr>
              <w:t>Fotel ginekologiczny konstrukcja stalowa, pokryta białą farbą proszkową. Wysokość oraz kąt nachylenia oparcia regulowane elektrycznie za pomocą pilota ręcznego. Oparcie z podgłówkiem, podnóżek demontowany, podkolanniki regulowane we wszystkich płaszczyznach, pojemnik ze stali nierdzewnej, 3 silniki elektryczne regulowane pilotem ręcznym. Blat fotela  bezszwowy pokryty materiałem skóropodobnym w kolorze zielonym Dane techniczne fotela ginekologicznego: szerokość 65 cm, wysokość od 65 cm do 98 cm, dopuszczalne obciążenie 150 kg, waga 104 kg, kąt nachylenia oparcia pleców od 0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do+75</w:t>
            </w:r>
            <w:r>
              <w:rPr>
                <w:sz w:val="20"/>
                <w:szCs w:val="20"/>
                <w:vertAlign w:val="superscript"/>
              </w:rPr>
              <w:t xml:space="preserve"> o</w:t>
            </w:r>
            <w:r>
              <w:rPr>
                <w:sz w:val="20"/>
                <w:szCs w:val="20"/>
              </w:rPr>
              <w:t xml:space="preserve">, długość (z podporą nóg) 188 cm, długość (bez podpory nóg) 138 cm, kąt przechyłu </w:t>
            </w:r>
            <w:proofErr w:type="spellStart"/>
            <w:r>
              <w:rPr>
                <w:sz w:val="20"/>
                <w:szCs w:val="20"/>
              </w:rPr>
              <w:t>Trendelenburga</w:t>
            </w:r>
            <w:proofErr w:type="spellEnd"/>
            <w:r>
              <w:rPr>
                <w:sz w:val="20"/>
                <w:szCs w:val="20"/>
              </w:rPr>
              <w:t xml:space="preserve"> od 0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do+20</w:t>
            </w:r>
            <w:r>
              <w:rPr>
                <w:sz w:val="20"/>
                <w:szCs w:val="20"/>
                <w:vertAlign w:val="superscript"/>
              </w:rPr>
              <w:t xml:space="preserve"> o</w:t>
            </w:r>
            <w:r>
              <w:rPr>
                <w:sz w:val="20"/>
                <w:szCs w:val="20"/>
              </w:rPr>
              <w:t xml:space="preserve">, kąt przechyłu </w:t>
            </w:r>
            <w:proofErr w:type="spellStart"/>
            <w:r>
              <w:rPr>
                <w:sz w:val="20"/>
                <w:szCs w:val="20"/>
              </w:rPr>
              <w:t>anty-Trendelenburga</w:t>
            </w:r>
            <w:proofErr w:type="spellEnd"/>
            <w:r>
              <w:rPr>
                <w:sz w:val="20"/>
                <w:szCs w:val="20"/>
              </w:rPr>
              <w:t xml:space="preserve"> od 0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do+15</w:t>
            </w:r>
            <w:r>
              <w:rPr>
                <w:sz w:val="20"/>
                <w:szCs w:val="20"/>
                <w:vertAlign w:val="superscript"/>
              </w:rPr>
              <w:t xml:space="preserve"> o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FB2D8B" w:rsidRDefault="00755C80">
            <w:r>
              <w:rPr>
                <w:sz w:val="16"/>
                <w:szCs w:val="16"/>
              </w:rPr>
              <w:t>1 szt</w:t>
            </w:r>
            <w:r>
              <w:rPr>
                <w:sz w:val="20"/>
                <w:szCs w:val="20"/>
              </w:rPr>
              <w:t>.</w:t>
            </w:r>
          </w:p>
        </w:tc>
      </w:tr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Kardioto</w:t>
            </w:r>
            <w:r w:rsidR="00A77FAB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 xml:space="preserve">graf 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r>
              <w:rPr>
                <w:sz w:val="20"/>
                <w:szCs w:val="20"/>
              </w:rPr>
              <w:t xml:space="preserve">Aparat KTG do monitorowania pracy serca płodu. Wyświetlacz LCD z możliwością regulacji, automatyczna analiza zapisów, możliwość monitorowania ciąży bliźniaczej, detekcja FM, programowalne alarmy, zapis z programowalnym czasem wydruku, sondy dopplerowskie o częstotliwości 1 MHZ, możliwość zapisu na zwykłym papierze faksowym, papierze dedykowanym A4 i B5, zasilanie sieciowe i </w:t>
            </w:r>
            <w:r>
              <w:rPr>
                <w:i/>
                <w:sz w:val="20"/>
                <w:szCs w:val="20"/>
              </w:rPr>
              <w:t xml:space="preserve">akumulatorowe, </w:t>
            </w:r>
            <w:r>
              <w:rPr>
                <w:sz w:val="20"/>
                <w:szCs w:val="20"/>
              </w:rPr>
              <w:t xml:space="preserve">możliwość podłączenia do sieci komputerowej, budowa głowic z 9 kryształów, częstotliwość 1 MHZ, FHR 50-240 </w:t>
            </w:r>
            <w:proofErr w:type="spellStart"/>
            <w:r>
              <w:rPr>
                <w:sz w:val="20"/>
                <w:szCs w:val="20"/>
              </w:rPr>
              <w:t>bpm</w:t>
            </w:r>
            <w:proofErr w:type="spellEnd"/>
            <w:r>
              <w:rPr>
                <w:sz w:val="20"/>
                <w:szCs w:val="20"/>
              </w:rPr>
              <w:t xml:space="preserve">. Automatyczne wykrywanie ruchów płodu, analiza badania </w:t>
            </w:r>
            <w:proofErr w:type="spellStart"/>
            <w:r>
              <w:rPr>
                <w:sz w:val="20"/>
                <w:szCs w:val="20"/>
              </w:rPr>
              <w:t>ktg</w:t>
            </w:r>
            <w:proofErr w:type="spellEnd"/>
            <w:r>
              <w:rPr>
                <w:sz w:val="20"/>
                <w:szCs w:val="20"/>
              </w:rPr>
              <w:t xml:space="preserve"> z STV, 12 godzinne przechowywanie danych, oprogramowanie do PC do archiwizacji badań, Wyświetlacz LCD 7”dotykowy, informacja na wyświetlaczu FHR 1 i FHR 2, TOCO, Alarm, Prędkość druku, Stan baterii, godzina, drukarka; rozmiar papieru 152 mm(papier termiczny), prędkość druku 1,2,3 cm/min, ustawienia limity alarmowe(górne i dolne), głośność rytmu serca, głośność alarmu, menu w języku polskim,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FB2D8B" w:rsidRDefault="00755C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</w:tr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Lampa zabiegowa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Lampa zabiegowa na statywie jezdnym (pięcioramienny z </w:t>
            </w:r>
            <w:proofErr w:type="spellStart"/>
            <w:r>
              <w:rPr>
                <w:sz w:val="20"/>
                <w:szCs w:val="20"/>
              </w:rPr>
              <w:t>kułkami</w:t>
            </w:r>
            <w:proofErr w:type="spellEnd"/>
            <w:r>
              <w:rPr>
                <w:sz w:val="20"/>
                <w:szCs w:val="20"/>
              </w:rPr>
              <w:t xml:space="preserve">) z żarówką halogenową 20 W umieszczona w reflektorze, rama </w:t>
            </w:r>
            <w:proofErr w:type="spellStart"/>
            <w:r>
              <w:rPr>
                <w:sz w:val="20"/>
                <w:szCs w:val="20"/>
              </w:rPr>
              <w:t>alastyczna</w:t>
            </w:r>
            <w:proofErr w:type="spellEnd"/>
            <w:r>
              <w:rPr>
                <w:sz w:val="20"/>
                <w:szCs w:val="20"/>
              </w:rPr>
              <w:t xml:space="preserve"> (650 mm). Typ oświetlenia halogenowy, natężenie światła w </w:t>
            </w:r>
            <w:proofErr w:type="spellStart"/>
            <w:r>
              <w:rPr>
                <w:sz w:val="20"/>
                <w:szCs w:val="20"/>
              </w:rPr>
              <w:t>odległosci</w:t>
            </w:r>
            <w:proofErr w:type="spellEnd"/>
            <w:r>
              <w:rPr>
                <w:sz w:val="20"/>
                <w:szCs w:val="20"/>
              </w:rPr>
              <w:t xml:space="preserve"> 30 cm :40000 </w:t>
            </w:r>
            <w:proofErr w:type="spellStart"/>
            <w:r>
              <w:rPr>
                <w:sz w:val="20"/>
                <w:szCs w:val="20"/>
              </w:rPr>
              <w:t>lux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temperatura barwowa: 3000 stopni K, zasilanie 230V/50 Hz. 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FB2D8B" w:rsidRDefault="00755C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szt.</w:t>
            </w:r>
          </w:p>
        </w:tc>
      </w:tr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Aparat do kriochirurgii ginekologicznej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r>
              <w:rPr>
                <w:sz w:val="20"/>
                <w:szCs w:val="20"/>
              </w:rPr>
              <w:t xml:space="preserve">Aparat do kriochirurgii sterowany pneumatycznie. Czynnik mrożący podtlenek azotu lub dwutlenek węgla w stalowych butlach ciśnieniowych. Aparat wyposażony w: wózek lub w mobilną obudowę butli, regulację i kontrolę przepływu </w:t>
            </w:r>
            <w:proofErr w:type="spellStart"/>
            <w:r>
              <w:rPr>
                <w:sz w:val="20"/>
                <w:szCs w:val="20"/>
              </w:rPr>
              <w:t>gazu,manometr</w:t>
            </w:r>
            <w:proofErr w:type="spellEnd"/>
            <w:r>
              <w:rPr>
                <w:sz w:val="20"/>
                <w:szCs w:val="20"/>
              </w:rPr>
              <w:t xml:space="preserve"> i regulację ciśnienia, zegar sterujący, wbudowana baterię, pneumatyczny system zasilania (butla gazowa), Kriosondy: uniwersalna sonda natryskowa z regulowana mocą mrożenia 1 szt. kriosondy kontaktowe 3 szt. o średnicach 4.0mm, 6.0mm, 8.0mm.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FB2D8B" w:rsidRDefault="00755C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</w:tr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Aparat elektrochirurgiczny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r>
              <w:rPr>
                <w:sz w:val="20"/>
                <w:szCs w:val="20"/>
              </w:rPr>
              <w:t xml:space="preserve">Aparat elektrochirurgiczny  z rękojeścią </w:t>
            </w:r>
            <w:proofErr w:type="spellStart"/>
            <w:r>
              <w:rPr>
                <w:sz w:val="20"/>
                <w:szCs w:val="20"/>
              </w:rPr>
              <w:t>autoklawalną</w:t>
            </w:r>
            <w:proofErr w:type="spellEnd"/>
            <w:r>
              <w:rPr>
                <w:sz w:val="20"/>
                <w:szCs w:val="20"/>
              </w:rPr>
              <w:t xml:space="preserve"> z przełącznikiem. Sterownik nożny,  elektroda neutralna (opis np. silikonowa wielorazowa)  właściwa do modelu, zestaw 10 elektrod o długości 5 </w:t>
            </w:r>
            <w:proofErr w:type="spellStart"/>
            <w:r>
              <w:rPr>
                <w:sz w:val="20"/>
                <w:szCs w:val="20"/>
              </w:rPr>
              <w:t>cm</w:t>
            </w:r>
            <w:proofErr w:type="spellEnd"/>
            <w:r>
              <w:rPr>
                <w:sz w:val="20"/>
                <w:szCs w:val="20"/>
              </w:rPr>
              <w:t xml:space="preserve">. Kabel zasilający 3 x 1 mm , 2 m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Aparat elektrochirurgiczny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wyposażony w 5 programów CUT cięcie gładkie, BLEND cięcie mieszane, FORCED COAG koagulacja forsowna, SOFT COAG koagulacja </w:t>
            </w:r>
            <w:proofErr w:type="spellStart"/>
            <w:r>
              <w:rPr>
                <w:sz w:val="20"/>
                <w:szCs w:val="20"/>
              </w:rPr>
              <w:t>miekka</w:t>
            </w:r>
            <w:proofErr w:type="spellEnd"/>
            <w:r>
              <w:rPr>
                <w:sz w:val="20"/>
                <w:szCs w:val="20"/>
              </w:rPr>
              <w:t xml:space="preserve"> BIOPOLAR COAG koagulacja dwubiegunowa. Częstotliwość pracy 600 </w:t>
            </w:r>
            <w:proofErr w:type="spellStart"/>
            <w:r>
              <w:rPr>
                <w:sz w:val="20"/>
                <w:szCs w:val="20"/>
              </w:rPr>
              <w:t>kHZ</w:t>
            </w:r>
            <w:proofErr w:type="spellEnd"/>
            <w:r>
              <w:rPr>
                <w:sz w:val="20"/>
                <w:szCs w:val="20"/>
              </w:rPr>
              <w:t xml:space="preserve">, napięcie 115-230 v/50-60 Hz, wymiary długość 254 x szerokosć104 x wysokość 288 </w:t>
            </w:r>
            <w:proofErr w:type="spellStart"/>
            <w:r>
              <w:rPr>
                <w:sz w:val="20"/>
                <w:szCs w:val="20"/>
              </w:rPr>
              <w:t>mm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FB2D8B" w:rsidRDefault="00755C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</w:tr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Aparat do sterylizacji 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Aparat do sterylizacji – autoklaw sterylizator paro ciśnieniowy z funkcją frakcjonowanej próżni wstępnej, 4 automatyczne programy z temperatura pracy 121 lub 134 stopni C. W skład aparatu wchodzą urządzenie o pojemności 8 l, dwie tacki z uchwytami, pojemnik na wodę wężyk odprowadzający wodę kabel zasilający, zapasowa uszczelka, dwa zapasowe bezpieczniki, instrukcja w języku polskim. Komora aparatu ze stali kwasoodpornej (chromoniklowej), elektroniczna blokada drzwi , wymiary zewnętrzne 50x44x40 </w:t>
            </w:r>
            <w:proofErr w:type="spellStart"/>
            <w:r>
              <w:rPr>
                <w:sz w:val="20"/>
                <w:szCs w:val="20"/>
              </w:rPr>
              <w:t>cm</w:t>
            </w:r>
            <w:proofErr w:type="spellEnd"/>
            <w:r>
              <w:rPr>
                <w:sz w:val="20"/>
                <w:szCs w:val="20"/>
              </w:rPr>
              <w:t xml:space="preserve">. Wymiary wewnętrzne: głębokość 29 cm, </w:t>
            </w:r>
            <w:proofErr w:type="spellStart"/>
            <w:r>
              <w:rPr>
                <w:sz w:val="20"/>
                <w:szCs w:val="20"/>
              </w:rPr>
              <w:t>srednica</w:t>
            </w:r>
            <w:proofErr w:type="spellEnd"/>
            <w:r>
              <w:rPr>
                <w:sz w:val="20"/>
                <w:szCs w:val="20"/>
              </w:rPr>
              <w:t xml:space="preserve"> robocza 17 </w:t>
            </w:r>
            <w:proofErr w:type="spellStart"/>
            <w:r>
              <w:rPr>
                <w:sz w:val="20"/>
                <w:szCs w:val="20"/>
              </w:rPr>
              <w:t>cm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FB2D8B" w:rsidRDefault="00755C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</w:tr>
      <w:tr w:rsidR="00FB2D8B" w:rsidTr="008B3005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Detektor tętna płodu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FB2D8B" w:rsidRDefault="00755C80">
            <w:r>
              <w:rPr>
                <w:sz w:val="20"/>
                <w:szCs w:val="20"/>
              </w:rPr>
              <w:t xml:space="preserve">Detektor tętna płodu z wyświetlaczem OLED: wskaźnik poziomu baterii, tętno, tryb pracy- tętno chwilowe, monitorowanie tętna płodu od 10 tygodnia, wbudowany głośnik z regulacją głośności, niezależna wymienna </w:t>
            </w:r>
            <w:proofErr w:type="spellStart"/>
            <w:r>
              <w:rPr>
                <w:sz w:val="20"/>
                <w:szCs w:val="20"/>
              </w:rPr>
              <w:t>sąda</w:t>
            </w:r>
            <w:proofErr w:type="spellEnd"/>
            <w:r>
              <w:rPr>
                <w:sz w:val="20"/>
                <w:szCs w:val="20"/>
              </w:rPr>
              <w:t xml:space="preserve"> 2.0 </w:t>
            </w:r>
            <w:proofErr w:type="spellStart"/>
            <w:r>
              <w:rPr>
                <w:sz w:val="20"/>
                <w:szCs w:val="20"/>
              </w:rPr>
              <w:t>mHz</w:t>
            </w:r>
            <w:proofErr w:type="spellEnd"/>
            <w:r>
              <w:rPr>
                <w:sz w:val="20"/>
                <w:szCs w:val="20"/>
              </w:rPr>
              <w:t xml:space="preserve">, wyłączanie automatyczne po 5 minutach, zakres pomiarowy tętna (FHR) od 50 do 240 uderzeń na minutę, dokładność pomiaru do 2 uderzeń na minutę, urządzenie przeznaczone do pracy </w:t>
            </w:r>
            <w:r w:rsidRPr="008B3005">
              <w:rPr>
                <w:sz w:val="20"/>
                <w:szCs w:val="20"/>
              </w:rPr>
              <w:t>ciągłej</w:t>
            </w:r>
            <w:r w:rsidRPr="008B3005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FB2D8B" w:rsidRDefault="00755C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Biurko lekarskie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Biurko o wymiarach długosć120 cm x szerokość 70 cm x wysokość 75, Stelaż biurka wykonany ze stalowych profili o zamkniętym przekroju czworokątnym, blat  gr. 25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 xml:space="preserve">.  pokryty powłoką z melaminy. Biurko wyposażone w </w:t>
            </w:r>
            <w:proofErr w:type="spellStart"/>
            <w:r w:rsidRPr="00B908F0">
              <w:rPr>
                <w:sz w:val="20"/>
                <w:szCs w:val="20"/>
              </w:rPr>
              <w:t>kontenerek</w:t>
            </w:r>
            <w:proofErr w:type="spellEnd"/>
            <w:r w:rsidRPr="00B908F0">
              <w:rPr>
                <w:sz w:val="20"/>
                <w:szCs w:val="20"/>
              </w:rPr>
              <w:t xml:space="preserve"> z trzema szufladami zamykanymi centralnie oraz stopki wyrównujące wysokość. Kontener znajduje się po lewej stronie biurka. Kolor szary popiel.</w:t>
            </w:r>
          </w:p>
          <w:p w:rsidR="00B908F0" w:rsidRPr="00B908F0" w:rsidRDefault="00B908F0" w:rsidP="00B908F0">
            <w:pPr>
              <w:rPr>
                <w:sz w:val="20"/>
                <w:szCs w:val="20"/>
              </w:rPr>
            </w:pPr>
          </w:p>
          <w:p w:rsidR="00B908F0" w:rsidRPr="00B908F0" w:rsidRDefault="00B908F0" w:rsidP="00B908F0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t>2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Fotel do biurka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Fotel wyposażony w tapicerowane siedzisko i oparcie pokryte zmywalną tkaniną w kolorze zielonym Stelaż metalowy  kolor chrom</w:t>
            </w:r>
          </w:p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Min wysokość 400 mm, max wysokość 540 mm, min szerokość oparcia 420 mm, min wysokość oparcia 480 mm, 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t>2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Krzesło dla pacjenta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Krzesło wyposażone w siedzisko i oparcie z tworzywa sztucznego kolor zielony (rodzaj tworzywa sztucznego, stelaż metalowy lakierowany proszkowo na kolor jasny popiel min szerokość 45 cm, min wysokość 76 cm, głębokość 49 </w:t>
            </w:r>
            <w:proofErr w:type="spellStart"/>
            <w:r w:rsidRPr="00B908F0">
              <w:rPr>
                <w:sz w:val="20"/>
                <w:szCs w:val="20"/>
              </w:rPr>
              <w:t>cm</w:t>
            </w:r>
            <w:proofErr w:type="spellEnd"/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t>1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Leżanka - kozetka </w:t>
            </w:r>
            <w:r w:rsidRPr="00B908F0">
              <w:rPr>
                <w:sz w:val="20"/>
                <w:szCs w:val="20"/>
              </w:rPr>
              <w:lastRenderedPageBreak/>
              <w:t>lekarska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lastRenderedPageBreak/>
              <w:t xml:space="preserve">Leżanka o konstrukcji metalowej malowanej proszkowo, leże pokryte tapicerką odporną na środki dezynfekcyjne, uchwyt na ręcznik jednorazowy, regulacja </w:t>
            </w:r>
            <w:r w:rsidRPr="00B908F0">
              <w:rPr>
                <w:sz w:val="20"/>
                <w:szCs w:val="20"/>
              </w:rPr>
              <w:lastRenderedPageBreak/>
              <w:t>zagłówka.</w:t>
            </w:r>
          </w:p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Wymiary leżanki długość 188 cm, szerokość 55cm wysokość 51, kąt nachylenia +/- 40 stopni, kolor tapicerki zielony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lastRenderedPageBreak/>
              <w:t>1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Metalowa szafa medyczna jednodrzwiowa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Szafa wykonana z blachy czarnej o grubości 0,8-1 mm, posiadająca jedno uchylne skrzydło drzwi zawieszone na zawiasach kołkowych. Boki i drzwi szafy przeszklone wykonane z szyby hartowanej, zamykane zamkiem baskwilowym, regulującym w trzech punktach i wykończonych uchwytem </w:t>
            </w:r>
            <w:proofErr w:type="spellStart"/>
            <w:r w:rsidRPr="00B908F0">
              <w:rPr>
                <w:sz w:val="20"/>
                <w:szCs w:val="20"/>
              </w:rPr>
              <w:t>klamkowym</w:t>
            </w:r>
            <w:proofErr w:type="spellEnd"/>
            <w:r w:rsidRPr="00B908F0">
              <w:rPr>
                <w:sz w:val="20"/>
                <w:szCs w:val="20"/>
              </w:rPr>
              <w:t xml:space="preserve">. Wyposażenie szafy 4 półki wykonane ze szkła hartowanego o maksymalnym udźwigu 25 </w:t>
            </w:r>
            <w:proofErr w:type="spellStart"/>
            <w:r w:rsidRPr="00B908F0">
              <w:rPr>
                <w:sz w:val="20"/>
                <w:szCs w:val="20"/>
              </w:rPr>
              <w:t>kg</w:t>
            </w:r>
            <w:proofErr w:type="spellEnd"/>
            <w:r w:rsidRPr="00B908F0">
              <w:rPr>
                <w:sz w:val="20"/>
                <w:szCs w:val="20"/>
              </w:rPr>
              <w:t xml:space="preserve">. Szafa malowana farbami proszkowymi o kolorze jasny popiel nóżki z blachy o wysokości 100 mmm ze stopkami regulowanymi. Wysokość 1800 mm, szerokość 600 mm, głębokość 420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t>2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Metalowa szafa medyczna dwudrzwiowa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Szafa medyczna dwudzielna wykonana z blachy czarnej o grubości 0,8-1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 xml:space="preserve">. Część górna posiada dwa przeszklone szkłem hartowanym skrzydła drzwi uchylnych zawieszone na zawiasach kołkowych oraz dwie półki wykonane ze szkła hartowanego o maksymalnym udźwigu 25 </w:t>
            </w:r>
            <w:proofErr w:type="spellStart"/>
            <w:r w:rsidRPr="00B908F0">
              <w:rPr>
                <w:sz w:val="20"/>
                <w:szCs w:val="20"/>
              </w:rPr>
              <w:t>kg</w:t>
            </w:r>
            <w:proofErr w:type="spellEnd"/>
            <w:r w:rsidRPr="00B908F0">
              <w:rPr>
                <w:sz w:val="20"/>
                <w:szCs w:val="20"/>
              </w:rPr>
              <w:t xml:space="preserve">. Część dolna wyposażona jest w jedną szklana półkę zamykaną pełnymi drzwiami uchylnymi. Drzwi zamykane zamkiem baskwilowym, </w:t>
            </w:r>
            <w:proofErr w:type="spellStart"/>
            <w:r w:rsidRPr="00B908F0">
              <w:rPr>
                <w:sz w:val="20"/>
                <w:szCs w:val="20"/>
              </w:rPr>
              <w:t>reglujacym</w:t>
            </w:r>
            <w:proofErr w:type="spellEnd"/>
            <w:r w:rsidRPr="00B908F0">
              <w:rPr>
                <w:sz w:val="20"/>
                <w:szCs w:val="20"/>
              </w:rPr>
              <w:t xml:space="preserve"> w trzech punktach i wykończone są uchwytem </w:t>
            </w:r>
            <w:proofErr w:type="spellStart"/>
            <w:r w:rsidRPr="00B908F0">
              <w:rPr>
                <w:sz w:val="20"/>
                <w:szCs w:val="20"/>
              </w:rPr>
              <w:t>klamkowym</w:t>
            </w:r>
            <w:proofErr w:type="spellEnd"/>
            <w:r w:rsidRPr="00B908F0">
              <w:rPr>
                <w:sz w:val="20"/>
                <w:szCs w:val="20"/>
              </w:rPr>
              <w:t xml:space="preserve">. Szafa osadzona na regulowanych stopkach. Szafa malowana farbami proszkowymi o kolorze jasny popiel nóżki z blachy o wysokości 100 mmm ze stopkami regulowanymi. Wysokość 1800 mm, szerokość 900 mm, głębokość 420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t>1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Szafka wisząca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Szafka dwudrzwiowa wisząca wykonana ze stali nierdzewnej w kolorze jasny popiel  Drzwi szafki  otwierane skrzydłowo, zamykane zamkiem pełne. Wewnątrz jedna pólka regulowana, krawędzie zaokrąglone. Wymiary zewnętrzne długość 1200 mm, szerokość 370 mm, wysokość 600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t>2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Szafka stojąca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Szafka dwudrzwiowa stojąca wykonana ze stali nierdzewnej w kolorze jasny popiel  Drzwi szafki pełne otwierane przesuwnie, zamykane zamkiem pełne. Wewnątrz jedna pólka regulowana, krawędzie zaokrąglone. Szafka na nóżkach wysokości 140 mm regulowanych w zakresie 20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 xml:space="preserve">. Na tylnej ścianie blatu fartuch z blachy o wysokości 40 mm, pozostałe boki proste. Wymiary zewnętrzne długość 1200 mm, szerokość 600 mm, wysokość 850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t>2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Metalowe szafy kartotekowe (do kopert)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proofErr w:type="spellStart"/>
            <w:r w:rsidRPr="00B908F0">
              <w:rPr>
                <w:sz w:val="20"/>
                <w:szCs w:val="20"/>
              </w:rPr>
              <w:t>Pięcioszufladowa</w:t>
            </w:r>
            <w:proofErr w:type="spellEnd"/>
            <w:r w:rsidRPr="00B908F0">
              <w:rPr>
                <w:sz w:val="20"/>
                <w:szCs w:val="20"/>
              </w:rPr>
              <w:t xml:space="preserve"> szafa przystosowana do przechowywania kopert formatu B-% w poziomie. Szuflada posiada przegrodę umożliwiającą ułożenie dwóch rzędów kopert. Wykonana jest z blachy czarnej grubości 0,6 mm-2,0 mm malowana farbami proszkowymi w kolorze jasny popiel szuflady –przesuwane po prowadnicach teleskopowych z blokadą zabezpieczającą przed wypadnięciem. Całość zamykana jednym zamkiem centralnym. Obciążenie prowadnic maksymalnie 80 </w:t>
            </w:r>
            <w:proofErr w:type="spellStart"/>
            <w:r w:rsidRPr="00B908F0">
              <w:rPr>
                <w:sz w:val="20"/>
                <w:szCs w:val="20"/>
              </w:rPr>
              <w:t>kg</w:t>
            </w:r>
            <w:proofErr w:type="spellEnd"/>
            <w:r w:rsidRPr="00B908F0">
              <w:rPr>
                <w:sz w:val="20"/>
                <w:szCs w:val="20"/>
              </w:rPr>
              <w:t>. Blokada pozwalająca na wysunięcie jednej szuflady z zachowaniem stabilności.</w:t>
            </w:r>
          </w:p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Wymiary zewnętrzne wysokość 1288 mm, szerokość 620 mm, głębokość 580 mm, wymiary szuflad wysokość 225 mm, szerokość 538 mm, głębokość 500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908F0">
              <w:rPr>
                <w:sz w:val="16"/>
                <w:szCs w:val="16"/>
              </w:rPr>
              <w:t xml:space="preserve">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Szafa metalowa na dokumentację z drzwiami przesuwnymi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Szafa metalowa, konstrukcja stabilna zgrzewana, blacha stalowa o grubości min 0,8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>. Drzwi przesuwne posiadające wpuszczany uchwyt, zamek kluczowy z jednopunktowym ryglowaniem. Szafa malowana proszkowo w kolorze jasny popiel 4 przestawne półki. Wymiary szerokość 1200 mm, głębokość 420 mm, wysokość 2000 mm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044A">
              <w:rPr>
                <w:sz w:val="16"/>
                <w:szCs w:val="16"/>
              </w:rPr>
              <w:t xml:space="preserve"> szt.</w:t>
            </w:r>
          </w:p>
        </w:tc>
      </w:tr>
      <w:tr w:rsidR="00B908F0" w:rsidTr="00B908F0">
        <w:tc>
          <w:tcPr>
            <w:tcW w:w="4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63140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>Parawan metalowy</w:t>
            </w:r>
          </w:p>
        </w:tc>
        <w:tc>
          <w:tcPr>
            <w:tcW w:w="7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B908F0" w:rsidRPr="00B908F0" w:rsidRDefault="00B908F0" w:rsidP="00B908F0">
            <w:pPr>
              <w:rPr>
                <w:sz w:val="20"/>
                <w:szCs w:val="20"/>
              </w:rPr>
            </w:pPr>
            <w:r w:rsidRPr="00B908F0">
              <w:rPr>
                <w:sz w:val="20"/>
                <w:szCs w:val="20"/>
              </w:rPr>
              <w:t xml:space="preserve">Parawan medyczny jednoskrzydłowy na kółkach. Konstrukcja metalowa pokryta farbą proszkową w kolorze białym zasłona w kolorze zielonym pokrętło blokujące </w:t>
            </w:r>
            <w:r w:rsidRPr="00B908F0">
              <w:rPr>
                <w:sz w:val="20"/>
                <w:szCs w:val="20"/>
              </w:rPr>
              <w:lastRenderedPageBreak/>
              <w:t xml:space="preserve">elementy zasłony, wysokość 1700mm, szerokość 100 </w:t>
            </w:r>
            <w:proofErr w:type="spellStart"/>
            <w:r w:rsidRPr="00B908F0">
              <w:rPr>
                <w:sz w:val="20"/>
                <w:szCs w:val="20"/>
              </w:rPr>
              <w:t>mm</w:t>
            </w:r>
            <w:proofErr w:type="spellEnd"/>
            <w:r w:rsidRPr="00B908F0">
              <w:rPr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:rsidR="00B908F0" w:rsidRPr="00B908F0" w:rsidRDefault="00B908F0" w:rsidP="00631400">
            <w:pPr>
              <w:rPr>
                <w:sz w:val="16"/>
                <w:szCs w:val="16"/>
              </w:rPr>
            </w:pPr>
            <w:r w:rsidRPr="00B908F0">
              <w:rPr>
                <w:sz w:val="16"/>
                <w:szCs w:val="16"/>
              </w:rPr>
              <w:lastRenderedPageBreak/>
              <w:t>1</w:t>
            </w:r>
            <w:r w:rsidR="0025044A">
              <w:rPr>
                <w:sz w:val="16"/>
                <w:szCs w:val="16"/>
              </w:rPr>
              <w:t xml:space="preserve"> szt.</w:t>
            </w:r>
          </w:p>
        </w:tc>
      </w:tr>
    </w:tbl>
    <w:p w:rsidR="00FB2D8B" w:rsidRDefault="00FB2D8B" w:rsidP="0025044A"/>
    <w:sectPr w:rsidR="00FB2D8B" w:rsidSect="008B3005">
      <w:pgSz w:w="11906" w:h="16838"/>
      <w:pgMar w:top="709" w:right="1417" w:bottom="709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587B"/>
    <w:multiLevelType w:val="multilevel"/>
    <w:tmpl w:val="7B5258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6B1A4B"/>
    <w:multiLevelType w:val="multilevel"/>
    <w:tmpl w:val="DCF08824"/>
    <w:lvl w:ilvl="0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2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3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5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6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  <w:lvl w:ilvl="8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B2D8B"/>
    <w:rsid w:val="0025044A"/>
    <w:rsid w:val="004D42A7"/>
    <w:rsid w:val="00755C80"/>
    <w:rsid w:val="00816CB7"/>
    <w:rsid w:val="008B3005"/>
    <w:rsid w:val="00A54250"/>
    <w:rsid w:val="00A77FAB"/>
    <w:rsid w:val="00B908F0"/>
    <w:rsid w:val="00CC4432"/>
    <w:rsid w:val="00FA51E9"/>
    <w:rsid w:val="00FB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Arial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D8B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1LVL1">
    <w:name w:val="WW_CharLFO1LVL1"/>
    <w:qFormat/>
    <w:rsid w:val="00FB2D8B"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sid w:val="00FB2D8B"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sid w:val="00FB2D8B"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sid w:val="00FB2D8B"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sid w:val="00FB2D8B"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sid w:val="00FB2D8B"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sid w:val="00FB2D8B"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sid w:val="00FB2D8B"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sid w:val="00FB2D8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FB2D8B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rsid w:val="00FB2D8B"/>
    <w:pPr>
      <w:spacing w:after="120"/>
    </w:pPr>
  </w:style>
  <w:style w:type="paragraph" w:styleId="Lista">
    <w:name w:val="List"/>
    <w:basedOn w:val="Tekstpodstawowy"/>
    <w:rsid w:val="00FB2D8B"/>
  </w:style>
  <w:style w:type="paragraph" w:customStyle="1" w:styleId="Caption">
    <w:name w:val="Caption"/>
    <w:basedOn w:val="Normalny"/>
    <w:qFormat/>
    <w:rsid w:val="00FB2D8B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rsid w:val="00FB2D8B"/>
    <w:pPr>
      <w:suppressLineNumbers/>
    </w:pPr>
  </w:style>
  <w:style w:type="paragraph" w:customStyle="1" w:styleId="Zawartotabeli">
    <w:name w:val="Zawartość tabeli"/>
    <w:basedOn w:val="Normalny"/>
    <w:qFormat/>
    <w:rsid w:val="00FB2D8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3</cp:revision>
  <cp:lastPrinted>2019-03-07T06:51:00Z</cp:lastPrinted>
  <dcterms:created xsi:type="dcterms:W3CDTF">2019-03-07T06:53:00Z</dcterms:created>
  <dcterms:modified xsi:type="dcterms:W3CDTF">2019-03-07T11:02:00Z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