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CD" w:rsidRPr="00E650CD" w:rsidRDefault="00E650CD" w:rsidP="00E650CD">
      <w:pPr>
        <w:rPr>
          <w:b/>
          <w:i/>
        </w:rPr>
      </w:pPr>
      <w:r w:rsidRPr="00E650CD">
        <w:rPr>
          <w:b/>
          <w:i/>
        </w:rPr>
        <w:t>Załącznik nr 1 do SIWZ - Opis przedmiotu zamówienia tj. rodzaj, ilość parametry sprzętu medycznego, wymiary mebli do poradni ginekologicznej SPZPOZ w Widawie</w:t>
      </w:r>
    </w:p>
    <w:tbl>
      <w:tblPr>
        <w:tblW w:w="10813" w:type="dxa"/>
        <w:tblInd w:w="-6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1560"/>
        <w:gridCol w:w="8266"/>
        <w:gridCol w:w="554"/>
        <w:gridCol w:w="8"/>
      </w:tblGrid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pPr>
              <w:rPr>
                <w:b/>
              </w:rPr>
            </w:pPr>
            <w:r w:rsidRPr="00E650CD">
              <w:rPr>
                <w:b/>
              </w:rPr>
              <w:t>Lp.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0F34A4" w:rsidP="000F34A4">
            <w:pPr>
              <w:rPr>
                <w:b/>
              </w:rPr>
            </w:pPr>
            <w:r>
              <w:rPr>
                <w:b/>
              </w:rPr>
              <w:t xml:space="preserve"> Nr pakietu/ n</w:t>
            </w:r>
            <w:r w:rsidR="00E650CD" w:rsidRPr="00E650CD">
              <w:rPr>
                <w:b/>
              </w:rPr>
              <w:t>azwa</w:t>
            </w:r>
            <w:r>
              <w:rPr>
                <w:b/>
              </w:rPr>
              <w:t xml:space="preserve"> 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pPr>
              <w:rPr>
                <w:b/>
              </w:rPr>
            </w:pPr>
            <w:r w:rsidRPr="00E650CD">
              <w:rPr>
                <w:b/>
              </w:rPr>
              <w:t>Opis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pPr>
              <w:rPr>
                <w:b/>
              </w:rPr>
            </w:pPr>
            <w:r w:rsidRPr="00E650CD">
              <w:rPr>
                <w:b/>
              </w:rPr>
              <w:t>Ilość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>1.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55363F" w:rsidP="00E650CD">
            <w:r w:rsidRPr="000F34A4">
              <w:rPr>
                <w:b/>
              </w:rPr>
              <w:t xml:space="preserve">Pakiet </w:t>
            </w:r>
            <w:r w:rsidR="00C021B6">
              <w:rPr>
                <w:b/>
              </w:rPr>
              <w:t>I -</w:t>
            </w:r>
            <w:r>
              <w:t xml:space="preserve"> </w:t>
            </w:r>
            <w:r w:rsidR="00E650CD" w:rsidRPr="00E650CD">
              <w:t xml:space="preserve">Aparat </w:t>
            </w:r>
            <w:proofErr w:type="spellStart"/>
            <w:r w:rsidR="00E650CD" w:rsidRPr="00E650CD">
              <w:t>Ultrasonogra</w:t>
            </w:r>
            <w:proofErr w:type="spellEnd"/>
            <w:r w:rsidR="00E650CD" w:rsidRPr="00E650CD">
              <w:t xml:space="preserve"> -</w:t>
            </w:r>
            <w:proofErr w:type="spellStart"/>
            <w:r w:rsidR="00E650CD" w:rsidRPr="00E650CD">
              <w:t>ficzny</w:t>
            </w:r>
            <w:proofErr w:type="spellEnd"/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pPr>
              <w:rPr>
                <w:bCs/>
              </w:rPr>
            </w:pPr>
            <w:r w:rsidRPr="00E650CD">
              <w:rPr>
                <w:bCs/>
              </w:rPr>
              <w:t>Aparat fabrycznie nowy, rok produkcji 2018/2019</w:t>
            </w:r>
          </w:p>
          <w:p w:rsidR="00E650CD" w:rsidRPr="00E650CD" w:rsidRDefault="00E650CD" w:rsidP="00E650CD">
            <w:pPr>
              <w:rPr>
                <w:bCs/>
              </w:rPr>
            </w:pPr>
            <w:r w:rsidRPr="00E650CD">
              <w:rPr>
                <w:bCs/>
              </w:rPr>
              <w:t>Gwarancja min. 24 miesiące</w:t>
            </w:r>
          </w:p>
          <w:p w:rsidR="00E650CD" w:rsidRPr="00E650CD" w:rsidRDefault="00E650CD" w:rsidP="00E650CD">
            <w:pPr>
              <w:rPr>
                <w:bCs/>
              </w:rPr>
            </w:pPr>
            <w:r w:rsidRPr="00E650CD">
              <w:rPr>
                <w:bCs/>
              </w:rPr>
              <w:t>Aparat wykonany w technologii całkowicie cyfrowej</w:t>
            </w:r>
          </w:p>
          <w:p w:rsidR="00E650CD" w:rsidRPr="00E650CD" w:rsidRDefault="00E650CD" w:rsidP="00E650CD">
            <w:pPr>
              <w:rPr>
                <w:bCs/>
              </w:rPr>
            </w:pPr>
            <w:r w:rsidRPr="00E650CD">
              <w:rPr>
                <w:bCs/>
              </w:rPr>
              <w:t>Ilość niezależnych kanałów procesowych min. 600 000</w:t>
            </w:r>
          </w:p>
          <w:p w:rsidR="00E650CD" w:rsidRPr="00E650CD" w:rsidRDefault="00E650CD" w:rsidP="00E650CD">
            <w:pPr>
              <w:rPr>
                <w:bCs/>
              </w:rPr>
            </w:pPr>
            <w:r w:rsidRPr="00E650CD">
              <w:rPr>
                <w:bCs/>
              </w:rPr>
              <w:t>Zakres częstotliwości pracy m</w:t>
            </w:r>
            <w:r w:rsidRPr="00E650CD">
              <w:t xml:space="preserve">in. 1,5-20 </w:t>
            </w:r>
            <w:proofErr w:type="spellStart"/>
            <w:r w:rsidRPr="00E650CD">
              <w:t>MHz</w:t>
            </w:r>
            <w:proofErr w:type="spellEnd"/>
          </w:p>
          <w:p w:rsidR="00E650CD" w:rsidRPr="00E650CD" w:rsidRDefault="00E650CD" w:rsidP="00E650CD">
            <w:r w:rsidRPr="00E650CD">
              <w:t>Niezależne równoważne gniazda głowic obrazowych przełączane elektroniczne min.4</w:t>
            </w:r>
          </w:p>
          <w:p w:rsidR="00E650CD" w:rsidRPr="00E650CD" w:rsidRDefault="00E650CD" w:rsidP="00E650CD">
            <w:r w:rsidRPr="00E650CD">
              <w:t>Dotykowy wyświetlacz LED do sterowania wybranymi funkcjami aparatu o przekątnej powyżej 13 cali i rozdzielczości min. 1920x1080 pikseli z możliwością zduplikowania obrazu diagnostycznego</w:t>
            </w:r>
          </w:p>
          <w:p w:rsidR="00E650CD" w:rsidRPr="00E650CD" w:rsidRDefault="00E650CD" w:rsidP="00E650CD">
            <w:r w:rsidRPr="00E650CD">
              <w:t xml:space="preserve">Dynamika systemu min. 230 </w:t>
            </w:r>
            <w:proofErr w:type="spellStart"/>
            <w:r w:rsidRPr="00E650CD">
              <w:t>dB</w:t>
            </w:r>
            <w:proofErr w:type="spellEnd"/>
          </w:p>
          <w:p w:rsidR="00E650CD" w:rsidRPr="00E650CD" w:rsidRDefault="00E650CD" w:rsidP="00E650CD">
            <w:pPr>
              <w:rPr>
                <w:bCs/>
              </w:rPr>
            </w:pPr>
            <w:r w:rsidRPr="00E650CD">
              <w:rPr>
                <w:bCs/>
              </w:rPr>
              <w:t xml:space="preserve">Aplikacje kliniczne: ginekologiczna, położnicza, jamy brzusznej, urologiczna,    </w:t>
            </w:r>
            <w:r w:rsidRPr="00E650CD">
              <w:t>kardiologiczna, naczyniowa, ortopedyczna, pediatryczna i inne</w:t>
            </w:r>
          </w:p>
          <w:p w:rsidR="00E650CD" w:rsidRPr="00E650CD" w:rsidRDefault="00E650CD" w:rsidP="00E650CD">
            <w:r w:rsidRPr="00E650CD">
              <w:t>Monitor LCD/LED bez przeplotu o przekątnej powyżej 21 cali, rozdzielczości min. 1920 x 1080 pikseli, z regulacją położenia (</w:t>
            </w:r>
            <w:proofErr w:type="spellStart"/>
            <w:r w:rsidRPr="00E650CD">
              <w:t>obrót</w:t>
            </w:r>
            <w:proofErr w:type="spellEnd"/>
            <w:r w:rsidRPr="00E650CD">
              <w:t>, pochylenie, wysokość niezależnie od pulpitu)</w:t>
            </w:r>
          </w:p>
          <w:p w:rsidR="00E650CD" w:rsidRPr="00E650CD" w:rsidRDefault="00E650CD" w:rsidP="00E650CD">
            <w:r w:rsidRPr="00E650CD">
              <w:t>Pojemność dysku twardego min. 1 TB</w:t>
            </w:r>
          </w:p>
          <w:p w:rsidR="00E650CD" w:rsidRPr="00E650CD" w:rsidRDefault="00E650CD" w:rsidP="00E650CD">
            <w:r w:rsidRPr="00E650CD">
              <w:t>Tryb 2D (</w:t>
            </w:r>
            <w:proofErr w:type="spellStart"/>
            <w:r w:rsidRPr="00E650CD">
              <w:t>B-Mode</w:t>
            </w:r>
            <w:proofErr w:type="spellEnd"/>
            <w:r w:rsidRPr="00E650CD">
              <w:t>)</w:t>
            </w:r>
          </w:p>
          <w:p w:rsidR="00E650CD" w:rsidRPr="00E650CD" w:rsidRDefault="00E650CD" w:rsidP="00E650CD">
            <w:r w:rsidRPr="00E650CD">
              <w:t>Zakres ustawienia głębokości penetracji min. 2 – 40 cm</w:t>
            </w:r>
          </w:p>
          <w:p w:rsidR="00E650CD" w:rsidRPr="00E650CD" w:rsidRDefault="00E650CD" w:rsidP="00E650CD">
            <w:r w:rsidRPr="00E650CD">
              <w:t>Technologia wzmocnienia kontrastu tkanek oraz zmniejszenia plamek i wyostrzenia krawędzi</w:t>
            </w:r>
          </w:p>
          <w:p w:rsidR="00E650CD" w:rsidRPr="00E650CD" w:rsidRDefault="00E650CD" w:rsidP="00E650CD">
            <w:r w:rsidRPr="00E650CD">
              <w:t>Przestrzenne składanie obrazów (obrazowanie wielokierunkowe pod kilkoma kątami w czasie rzeczywistym)</w:t>
            </w:r>
          </w:p>
          <w:p w:rsidR="00E650CD" w:rsidRPr="00E650CD" w:rsidRDefault="00E650CD" w:rsidP="00E650CD">
            <w:r w:rsidRPr="00E650CD">
              <w:t>Maksymalna ilość kątów obrazowania wielokierunkowego powyżej 7</w:t>
            </w:r>
          </w:p>
          <w:p w:rsidR="00E650CD" w:rsidRPr="00E650CD" w:rsidRDefault="00E650CD" w:rsidP="00E650CD">
            <w:r w:rsidRPr="00E650CD">
              <w:t xml:space="preserve">Prędkość odświeżania w trybie 2D powyżej 1000 </w:t>
            </w:r>
            <w:proofErr w:type="spellStart"/>
            <w:r w:rsidRPr="00E650CD">
              <w:t>obr</w:t>
            </w:r>
            <w:proofErr w:type="spellEnd"/>
            <w:r w:rsidRPr="00E650CD">
              <w:t>./</w:t>
            </w:r>
            <w:proofErr w:type="spellStart"/>
            <w:r w:rsidRPr="00E650CD">
              <w:t>sek</w:t>
            </w:r>
            <w:proofErr w:type="spellEnd"/>
          </w:p>
          <w:p w:rsidR="00E650CD" w:rsidRPr="00E650CD" w:rsidRDefault="00E650CD" w:rsidP="00E650CD">
            <w:r w:rsidRPr="00E650CD">
              <w:t xml:space="preserve">Tryb </w:t>
            </w:r>
            <w:proofErr w:type="spellStart"/>
            <w:r w:rsidRPr="00E650CD">
              <w:t>M-mode</w:t>
            </w:r>
            <w:proofErr w:type="spellEnd"/>
          </w:p>
          <w:p w:rsidR="00E650CD" w:rsidRPr="00E650CD" w:rsidRDefault="00E650CD" w:rsidP="00E650CD">
            <w:r w:rsidRPr="00E650CD">
              <w:rPr>
                <w:b/>
                <w:bCs/>
              </w:rPr>
              <w:t>Tryb spektralny Doppler Pulsacyjny (PWD</w:t>
            </w:r>
            <w:r w:rsidRPr="00E650CD">
              <w:t>)</w:t>
            </w:r>
          </w:p>
          <w:p w:rsidR="00E650CD" w:rsidRPr="00E650CD" w:rsidRDefault="00E650CD" w:rsidP="00E650CD">
            <w:r w:rsidRPr="00E650CD">
              <w:t>Regulacja wielkości bramki dopplerowskiej min. 0,5 - 20 mm</w:t>
            </w:r>
          </w:p>
          <w:p w:rsidR="00E650CD" w:rsidRPr="00E650CD" w:rsidRDefault="00E650CD" w:rsidP="00E650CD">
            <w:pPr>
              <w:rPr>
                <w:b/>
                <w:bCs/>
              </w:rPr>
            </w:pPr>
            <w:r w:rsidRPr="00E650CD">
              <w:rPr>
                <w:b/>
                <w:bCs/>
              </w:rPr>
              <w:t>Tryb Doppler Kolorowy (CD)</w:t>
            </w:r>
          </w:p>
          <w:p w:rsidR="00E650CD" w:rsidRPr="00E650CD" w:rsidRDefault="00E650CD" w:rsidP="00E650CD">
            <w:r w:rsidRPr="00E650CD">
              <w:t xml:space="preserve">Maksymalna prędkość odświeżania obrazu dla Dopplera kolorowego min. 300 </w:t>
            </w:r>
            <w:proofErr w:type="spellStart"/>
            <w:r w:rsidRPr="00E650CD">
              <w:t>obr</w:t>
            </w:r>
            <w:proofErr w:type="spellEnd"/>
            <w:r w:rsidRPr="00E650CD">
              <w:t>./</w:t>
            </w:r>
            <w:proofErr w:type="spellStart"/>
            <w:r w:rsidRPr="00E650CD">
              <w:t>sek</w:t>
            </w:r>
            <w:proofErr w:type="spellEnd"/>
          </w:p>
          <w:p w:rsidR="00E650CD" w:rsidRPr="00E650CD" w:rsidRDefault="00E650CD" w:rsidP="00E650CD">
            <w:r w:rsidRPr="00E650CD">
              <w:lastRenderedPageBreak/>
              <w:t>Regulacja uchylności pola Dopplera Kolorowego min. +/-30 stopni</w:t>
            </w:r>
          </w:p>
          <w:p w:rsidR="00E650CD" w:rsidRPr="00E650CD" w:rsidRDefault="00E650CD" w:rsidP="00E650CD">
            <w:r w:rsidRPr="00E650CD">
              <w:t>Tryb Power Doppler kierunkowy</w:t>
            </w:r>
          </w:p>
          <w:p w:rsidR="00E650CD" w:rsidRPr="00E650CD" w:rsidRDefault="00E650CD" w:rsidP="00E650CD">
            <w:r w:rsidRPr="00E650CD">
              <w:t>Rozszerzony tryb kolorowego Dopplera o wysokiej rozdzielczości i czułości do dokładnego obrazowania przepływów szczególnie w małych naczyniach</w:t>
            </w:r>
          </w:p>
          <w:p w:rsidR="00E650CD" w:rsidRPr="00E650CD" w:rsidRDefault="00E650CD" w:rsidP="00E650CD">
            <w:r w:rsidRPr="00E650CD">
              <w:t xml:space="preserve">Obrazowanie 3D w czasie rzeczywistym (4D) z głowic wolumetrycznych (objętościowych) </w:t>
            </w:r>
            <w:proofErr w:type="spellStart"/>
            <w:r w:rsidRPr="00E650CD">
              <w:t>convex</w:t>
            </w:r>
            <w:proofErr w:type="spellEnd"/>
            <w:r w:rsidRPr="00E650CD">
              <w:t xml:space="preserve"> i </w:t>
            </w:r>
            <w:proofErr w:type="spellStart"/>
            <w:r w:rsidRPr="00E650CD">
              <w:t>endovaginalnej</w:t>
            </w:r>
            <w:proofErr w:type="spellEnd"/>
            <w:r w:rsidRPr="00E650CD">
              <w:t xml:space="preserve"> z maksymalną prędkością obrazowania min. 70 objętości/sek.</w:t>
            </w:r>
          </w:p>
          <w:p w:rsidR="00E650CD" w:rsidRPr="00E650CD" w:rsidRDefault="00E650CD" w:rsidP="00E650CD">
            <w:r w:rsidRPr="00E650CD">
              <w:t xml:space="preserve">Automatyczna optymalizacja obrazu za pomocą jednego przycisku w trybie B- </w:t>
            </w:r>
            <w:proofErr w:type="spellStart"/>
            <w:r w:rsidRPr="00E650CD">
              <w:t>Mode</w:t>
            </w:r>
            <w:proofErr w:type="spellEnd"/>
            <w:r w:rsidRPr="00E650CD">
              <w:t>, Dopplera kolorowego i Dopplera spektralnego</w:t>
            </w:r>
          </w:p>
          <w:p w:rsidR="00E650CD" w:rsidRPr="00E650CD" w:rsidRDefault="00E650CD" w:rsidP="00E650CD">
            <w:r w:rsidRPr="00E650CD">
              <w:t>Automatyczne dopasowanie i podążanie pola Dopplera kolorowego i bramki Dopplera spektralnego PW za badanym naczyniem w badaniach naczyniowych</w:t>
            </w:r>
          </w:p>
          <w:p w:rsidR="00E650CD" w:rsidRPr="00E650CD" w:rsidRDefault="00E650CD" w:rsidP="00E650CD">
            <w:pPr>
              <w:rPr>
                <w:b/>
                <w:bCs/>
              </w:rPr>
            </w:pPr>
            <w:r w:rsidRPr="00E650CD">
              <w:rPr>
                <w:b/>
                <w:bCs/>
              </w:rPr>
              <w:t xml:space="preserve">Głowica </w:t>
            </w:r>
            <w:proofErr w:type="spellStart"/>
            <w:r w:rsidRPr="00E650CD">
              <w:rPr>
                <w:b/>
                <w:bCs/>
              </w:rPr>
              <w:t>convex</w:t>
            </w:r>
            <w:proofErr w:type="spellEnd"/>
            <w:r w:rsidRPr="00E650CD">
              <w:rPr>
                <w:b/>
                <w:bCs/>
              </w:rPr>
              <w:t xml:space="preserve">, wieloczęstotliwościowa, szerokopasmowa do </w:t>
            </w:r>
            <w:proofErr w:type="spellStart"/>
            <w:r w:rsidRPr="00E650CD">
              <w:rPr>
                <w:b/>
                <w:bCs/>
              </w:rPr>
              <w:t>badań</w:t>
            </w:r>
            <w:proofErr w:type="spellEnd"/>
            <w:r w:rsidRPr="00E650CD">
              <w:rPr>
                <w:b/>
                <w:bCs/>
              </w:rPr>
              <w:t xml:space="preserve"> j. brzusznej, ginekologicznych i położniczych</w:t>
            </w:r>
          </w:p>
          <w:p w:rsidR="00E650CD" w:rsidRPr="00E650CD" w:rsidRDefault="00E650CD" w:rsidP="00E650CD">
            <w:r w:rsidRPr="00E650CD">
              <w:t xml:space="preserve">Zakres częstotliwości pracy min. 1,5 – 5 </w:t>
            </w:r>
            <w:proofErr w:type="spellStart"/>
            <w:r w:rsidRPr="00E650CD">
              <w:t>MHz</w:t>
            </w:r>
            <w:proofErr w:type="spellEnd"/>
          </w:p>
          <w:p w:rsidR="00E650CD" w:rsidRPr="00E650CD" w:rsidRDefault="00E650CD" w:rsidP="00E650CD">
            <w:r w:rsidRPr="00E650CD">
              <w:t>Kąt  pola obrazowego głowicy min. 60 stopni</w:t>
            </w:r>
          </w:p>
          <w:p w:rsidR="00E650CD" w:rsidRPr="00E650CD" w:rsidRDefault="00E650CD" w:rsidP="00E650CD">
            <w:r w:rsidRPr="00E650CD">
              <w:t>Częstotliwości nadawcze pracy do wyboru dla obrazowania harmonicznego min. 4</w:t>
            </w:r>
          </w:p>
          <w:p w:rsidR="00E650CD" w:rsidRPr="00E650CD" w:rsidRDefault="00E650CD" w:rsidP="00E650CD">
            <w:r w:rsidRPr="00E650CD">
              <w:t>Rozszerzony kąt  pola obrazowego głowicy min. 100 stopni</w:t>
            </w:r>
          </w:p>
          <w:p w:rsidR="00E650CD" w:rsidRPr="00E650CD" w:rsidRDefault="00E650CD" w:rsidP="00E650CD">
            <w:pPr>
              <w:rPr>
                <w:b/>
                <w:bCs/>
              </w:rPr>
            </w:pPr>
            <w:r w:rsidRPr="00E650CD">
              <w:rPr>
                <w:b/>
                <w:bCs/>
              </w:rPr>
              <w:t xml:space="preserve">Głowica </w:t>
            </w:r>
            <w:proofErr w:type="spellStart"/>
            <w:r w:rsidRPr="00E650CD">
              <w:rPr>
                <w:b/>
                <w:bCs/>
              </w:rPr>
              <w:t>endokawitarna</w:t>
            </w:r>
            <w:proofErr w:type="spellEnd"/>
            <w:r w:rsidRPr="00E650CD">
              <w:rPr>
                <w:b/>
                <w:bCs/>
              </w:rPr>
              <w:t xml:space="preserve"> do </w:t>
            </w:r>
            <w:proofErr w:type="spellStart"/>
            <w:r w:rsidRPr="00E650CD">
              <w:rPr>
                <w:b/>
                <w:bCs/>
              </w:rPr>
              <w:t>badań</w:t>
            </w:r>
            <w:proofErr w:type="spellEnd"/>
            <w:r w:rsidRPr="00E650CD">
              <w:rPr>
                <w:b/>
                <w:bCs/>
              </w:rPr>
              <w:t xml:space="preserve"> ginekologicznych i urologicznych</w:t>
            </w:r>
          </w:p>
          <w:p w:rsidR="00E650CD" w:rsidRPr="00E650CD" w:rsidRDefault="00E650CD" w:rsidP="00E650CD">
            <w:r w:rsidRPr="00E650CD">
              <w:t xml:space="preserve">Zakres częstotliwości pracy min. 3 – 10 </w:t>
            </w:r>
            <w:proofErr w:type="spellStart"/>
            <w:r w:rsidRPr="00E650CD">
              <w:t>MHz</w:t>
            </w:r>
            <w:proofErr w:type="spellEnd"/>
          </w:p>
          <w:p w:rsidR="00E650CD" w:rsidRPr="00E650CD" w:rsidRDefault="00E650CD" w:rsidP="00E650CD">
            <w:r w:rsidRPr="00E650CD">
              <w:t>Ilość elementów min. 160</w:t>
            </w:r>
          </w:p>
          <w:p w:rsidR="00E650CD" w:rsidRPr="00E650CD" w:rsidRDefault="00E650CD" w:rsidP="00E650CD">
            <w:r w:rsidRPr="00E650CD">
              <w:t>Kąt  pola obrazowego głowicy powyżej 170 stopni</w:t>
            </w:r>
          </w:p>
          <w:p w:rsidR="00E650CD" w:rsidRPr="00E650CD" w:rsidRDefault="00E650CD" w:rsidP="00E650CD">
            <w:pPr>
              <w:rPr>
                <w:b/>
                <w:bCs/>
              </w:rPr>
            </w:pPr>
            <w:r w:rsidRPr="00E650CD">
              <w:rPr>
                <w:b/>
                <w:bCs/>
              </w:rPr>
              <w:t xml:space="preserve">Głowica liniowa wieloczęstotliwościowa, szerokopasmowa do </w:t>
            </w:r>
            <w:proofErr w:type="spellStart"/>
            <w:r w:rsidRPr="00E650CD">
              <w:rPr>
                <w:b/>
                <w:bCs/>
              </w:rPr>
              <w:t>badań</w:t>
            </w:r>
            <w:proofErr w:type="spellEnd"/>
            <w:r w:rsidRPr="00E650CD">
              <w:rPr>
                <w:b/>
                <w:bCs/>
              </w:rPr>
              <w:t xml:space="preserve"> naczyniowych i małych oraz powierzchownie położonych narządów.</w:t>
            </w:r>
          </w:p>
          <w:p w:rsidR="00E650CD" w:rsidRPr="00E650CD" w:rsidRDefault="00E650CD" w:rsidP="00E650CD">
            <w:r w:rsidRPr="00E650CD">
              <w:t xml:space="preserve">Zakres częstotliwości pracy min. 4 – 12 </w:t>
            </w:r>
            <w:proofErr w:type="spellStart"/>
            <w:r w:rsidRPr="00E650CD">
              <w:t>MHz</w:t>
            </w:r>
            <w:proofErr w:type="spellEnd"/>
          </w:p>
          <w:p w:rsidR="00E650CD" w:rsidRPr="00E650CD" w:rsidRDefault="00E650CD" w:rsidP="00E650CD">
            <w:r w:rsidRPr="00E650CD">
              <w:t>Ilość elementów min 190</w:t>
            </w:r>
          </w:p>
          <w:p w:rsidR="00E650CD" w:rsidRPr="00E650CD" w:rsidRDefault="00E650CD" w:rsidP="00E650CD">
            <w:r w:rsidRPr="00E650CD">
              <w:t>Długość pola obrazowego</w:t>
            </w:r>
            <w:r w:rsidRPr="00E650CD">
              <w:rPr>
                <w:b/>
                <w:bCs/>
              </w:rPr>
              <w:t xml:space="preserve"> </w:t>
            </w:r>
            <w:proofErr w:type="spellStart"/>
            <w:r w:rsidRPr="00E650CD">
              <w:t>max</w:t>
            </w:r>
            <w:proofErr w:type="spellEnd"/>
            <w:r w:rsidRPr="00E650CD">
              <w:t>. 40 mm</w:t>
            </w:r>
          </w:p>
          <w:p w:rsidR="00E650CD" w:rsidRPr="00E650CD" w:rsidRDefault="00E650CD" w:rsidP="00E650CD">
            <w:pPr>
              <w:rPr>
                <w:b/>
                <w:bCs/>
              </w:rPr>
            </w:pPr>
            <w:r w:rsidRPr="00E650CD">
              <w:rPr>
                <w:b/>
                <w:bCs/>
              </w:rPr>
              <w:t xml:space="preserve">Głowica </w:t>
            </w:r>
            <w:proofErr w:type="spellStart"/>
            <w:r w:rsidRPr="00E650CD">
              <w:rPr>
                <w:b/>
                <w:bCs/>
              </w:rPr>
              <w:t>volumetryczna</w:t>
            </w:r>
            <w:proofErr w:type="spellEnd"/>
            <w:r w:rsidRPr="00E650CD">
              <w:rPr>
                <w:b/>
                <w:bCs/>
              </w:rPr>
              <w:t xml:space="preserve"> typu </w:t>
            </w:r>
            <w:proofErr w:type="spellStart"/>
            <w:r w:rsidRPr="00E650CD">
              <w:rPr>
                <w:b/>
                <w:bCs/>
              </w:rPr>
              <w:t>convex</w:t>
            </w:r>
            <w:proofErr w:type="spellEnd"/>
            <w:r w:rsidRPr="00E650CD">
              <w:rPr>
                <w:b/>
                <w:bCs/>
              </w:rPr>
              <w:t xml:space="preserve"> wieloczęstotliwościowa, szerokopasmowa do </w:t>
            </w:r>
            <w:proofErr w:type="spellStart"/>
            <w:r w:rsidRPr="00E650CD">
              <w:rPr>
                <w:b/>
                <w:bCs/>
              </w:rPr>
              <w:t>badań</w:t>
            </w:r>
            <w:proofErr w:type="spellEnd"/>
            <w:r w:rsidRPr="00E650CD">
              <w:rPr>
                <w:b/>
                <w:bCs/>
              </w:rPr>
              <w:t xml:space="preserve"> położniczych</w:t>
            </w:r>
          </w:p>
          <w:p w:rsidR="00E650CD" w:rsidRPr="00E650CD" w:rsidRDefault="00E650CD" w:rsidP="00E650CD">
            <w:r w:rsidRPr="00E650CD">
              <w:t xml:space="preserve">Zakres częstotliwości pracy min. 3 – 8,0 </w:t>
            </w:r>
            <w:proofErr w:type="spellStart"/>
            <w:r w:rsidRPr="00E650CD">
              <w:t>MHz</w:t>
            </w:r>
            <w:proofErr w:type="spellEnd"/>
          </w:p>
          <w:p w:rsidR="00E650CD" w:rsidRPr="00E650CD" w:rsidRDefault="00E650CD" w:rsidP="00E650CD">
            <w:r w:rsidRPr="00E650CD">
              <w:t>Kąt  pola obrazowego głowicy min. 70 stopni x 70 stopn</w:t>
            </w:r>
            <w:r w:rsidRPr="00E650CD">
              <w:rPr>
                <w:b/>
                <w:bCs/>
              </w:rPr>
              <w:t>i</w:t>
            </w:r>
          </w:p>
          <w:p w:rsidR="00E650CD" w:rsidRPr="00E650CD" w:rsidRDefault="00E650CD" w:rsidP="00E650CD">
            <w:r w:rsidRPr="00E650CD">
              <w:t>Automatyczny pomiar podstawowych parametrów biometrii płodu (min. BPD, HC, AC i FL)</w:t>
            </w:r>
          </w:p>
          <w:p w:rsidR="00E650CD" w:rsidRPr="00E650CD" w:rsidRDefault="00E650CD" w:rsidP="00E650CD">
            <w:r w:rsidRPr="00E650CD">
              <w:t>Automatyczny pomiar NT</w:t>
            </w:r>
          </w:p>
          <w:p w:rsidR="00E650CD" w:rsidRPr="00E650CD" w:rsidRDefault="00E650CD" w:rsidP="00E650CD">
            <w:r w:rsidRPr="00E650CD">
              <w:t>Automatyczny pomiar pęcherzyków w jajniku z oznaczeniem poszczególnych pęcherzyków na obrazie 3D</w:t>
            </w:r>
          </w:p>
          <w:p w:rsidR="00E650CD" w:rsidRPr="00E650CD" w:rsidRDefault="00E650CD" w:rsidP="00E650CD">
            <w:proofErr w:type="spellStart"/>
            <w:r w:rsidRPr="00E650CD">
              <w:lastRenderedPageBreak/>
              <w:t>Elastografia</w:t>
            </w:r>
            <w:proofErr w:type="spellEnd"/>
            <w:r w:rsidRPr="00E650CD">
              <w:t xml:space="preserve"> typu </w:t>
            </w:r>
            <w:proofErr w:type="spellStart"/>
            <w:r w:rsidRPr="00E650CD">
              <w:t>strain</w:t>
            </w:r>
            <w:proofErr w:type="spellEnd"/>
            <w:r w:rsidRPr="00E650CD">
              <w:t xml:space="preserve"> dostępna na głowicach liniowych i </w:t>
            </w:r>
            <w:proofErr w:type="spellStart"/>
            <w:r w:rsidRPr="00E650CD">
              <w:t>endokawitarnych</w:t>
            </w:r>
            <w:proofErr w:type="spellEnd"/>
            <w:r w:rsidRPr="00E650CD">
              <w:t xml:space="preserve"> posiadająca wskaźnik siły nacisku</w:t>
            </w:r>
          </w:p>
          <w:p w:rsidR="00E650CD" w:rsidRPr="00E650CD" w:rsidRDefault="00E650CD" w:rsidP="00E650CD">
            <w:r w:rsidRPr="00E650CD">
              <w:t>Drukarka termiczna</w:t>
            </w:r>
          </w:p>
          <w:p w:rsidR="00E650CD" w:rsidRPr="00E650CD" w:rsidRDefault="00E650CD" w:rsidP="00E650CD">
            <w:r w:rsidRPr="00E650CD">
              <w:t xml:space="preserve">System archiwizacji </w:t>
            </w:r>
            <w:proofErr w:type="spellStart"/>
            <w:r w:rsidRPr="00E650CD">
              <w:t>badań</w:t>
            </w:r>
            <w:proofErr w:type="spellEnd"/>
          </w:p>
          <w:p w:rsidR="00E650CD" w:rsidRPr="00E650CD" w:rsidRDefault="00E650CD" w:rsidP="00E650CD">
            <w:r w:rsidRPr="00E650CD">
              <w:t>Aplikacje kliniczne: ginekologiczna, położnicza, urologiczna, kardiologiczna, naczyniowa, jamy brzusznej, ortopedyczna, pediatryczna i inne</w:t>
            </w:r>
          </w:p>
          <w:p w:rsidR="00E650CD" w:rsidRPr="00E650CD" w:rsidRDefault="00E650CD" w:rsidP="00E650CD">
            <w:r w:rsidRPr="00E650CD">
              <w:t>Serwis producenta lub autoryzowanego serwisanta</w:t>
            </w:r>
          </w:p>
          <w:p w:rsidR="00E650CD" w:rsidRPr="00E650CD" w:rsidRDefault="00E650CD" w:rsidP="00E650CD">
            <w:proofErr w:type="spellStart"/>
            <w:r w:rsidRPr="00E650CD">
              <w:t>Cetryfikat</w:t>
            </w:r>
            <w:proofErr w:type="spellEnd"/>
            <w:r w:rsidRPr="00E650CD">
              <w:t xml:space="preserve"> CE na aparat i głowice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lastRenderedPageBreak/>
              <w:t>1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lastRenderedPageBreak/>
              <w:t>2.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C021B6" w:rsidP="00E650CD">
            <w:r>
              <w:rPr>
                <w:b/>
              </w:rPr>
              <w:t>Pakiet</w:t>
            </w:r>
            <w:r w:rsidRPr="00C021B6">
              <w:rPr>
                <w:b/>
              </w:rPr>
              <w:t xml:space="preserve"> II -</w:t>
            </w:r>
            <w:r>
              <w:t xml:space="preserve"> </w:t>
            </w:r>
            <w:r w:rsidR="00E650CD" w:rsidRPr="00E650CD">
              <w:t>Fotel ginekologiczny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>Fotel ginekologiczny konstrukcja stalowa, pokryta białą farbą proszkową. Wysokość oraz kąt nachylenia oparcia regulowane elektrycznie za pomocą pilota ręcznego. Oparcie z podgłówkiem, podnóżek demontowany, podkolanniki regulowane we wszystkich płaszczyznach, pojemnik ze stali nierdzewnej, 3 silniki elektryczne regulowane pilotem ręcznym. Blat fotela  bezszwowy pokryty materiałem skóropodobnym w kolorze zielonym Dane techniczne fotela ginekologicznego: szerokość od 60 cm do 65 cm, wysokość od 65 cm do 98 cm, dopuszczalne obciążenie 150 kg, waga 104 kg, kąt nachylenia oparcia pleców od 0</w:t>
            </w:r>
            <w:r w:rsidRPr="00E650CD">
              <w:rPr>
                <w:vertAlign w:val="superscript"/>
              </w:rPr>
              <w:t>o</w:t>
            </w:r>
            <w:r w:rsidRPr="00E650CD">
              <w:t xml:space="preserve"> do+75</w:t>
            </w:r>
            <w:r w:rsidRPr="00E650CD">
              <w:rPr>
                <w:vertAlign w:val="superscript"/>
              </w:rPr>
              <w:t xml:space="preserve"> o</w:t>
            </w:r>
            <w:r w:rsidRPr="00E650CD">
              <w:t xml:space="preserve">, długość (z podporą nóg) 188 cm, długość (bez podpory nóg) 138 cm, kąt przechyłu </w:t>
            </w:r>
            <w:proofErr w:type="spellStart"/>
            <w:r w:rsidRPr="00E650CD">
              <w:t>Trendelenburga</w:t>
            </w:r>
            <w:proofErr w:type="spellEnd"/>
            <w:r w:rsidRPr="00E650CD">
              <w:t xml:space="preserve"> od 0</w:t>
            </w:r>
            <w:r w:rsidRPr="00E650CD">
              <w:rPr>
                <w:vertAlign w:val="superscript"/>
              </w:rPr>
              <w:t>o</w:t>
            </w:r>
            <w:r w:rsidRPr="00E650CD">
              <w:t xml:space="preserve"> do+20</w:t>
            </w:r>
            <w:r w:rsidRPr="00E650CD">
              <w:rPr>
                <w:vertAlign w:val="superscript"/>
              </w:rPr>
              <w:t xml:space="preserve"> o</w:t>
            </w:r>
            <w:r w:rsidRPr="00E650CD">
              <w:t xml:space="preserve">, kąt przechyłu </w:t>
            </w:r>
            <w:proofErr w:type="spellStart"/>
            <w:r w:rsidRPr="00E650CD">
              <w:t>anty-Trendelenburga</w:t>
            </w:r>
            <w:proofErr w:type="spellEnd"/>
            <w:r w:rsidRPr="00E650CD">
              <w:t xml:space="preserve"> od 0</w:t>
            </w:r>
            <w:r w:rsidRPr="00E650CD">
              <w:rPr>
                <w:vertAlign w:val="superscript"/>
              </w:rPr>
              <w:t>o</w:t>
            </w:r>
            <w:r w:rsidRPr="00E650CD">
              <w:t xml:space="preserve"> do+15</w:t>
            </w:r>
            <w:r w:rsidRPr="00E650CD">
              <w:rPr>
                <w:vertAlign w:val="superscript"/>
              </w:rPr>
              <w:t xml:space="preserve"> o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1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>3.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C021B6" w:rsidP="00E650CD">
            <w:r w:rsidRPr="00C021B6">
              <w:rPr>
                <w:b/>
              </w:rPr>
              <w:t>Pakiet III</w:t>
            </w:r>
            <w:r>
              <w:t xml:space="preserve"> - </w:t>
            </w:r>
            <w:r w:rsidR="00E650CD" w:rsidRPr="00E650CD">
              <w:t>Kardiotokograf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 xml:space="preserve">Aparat KTG do monitorowania pracy serca płodu. Wyświetlacz LCD z możliwością regulacji, automatyczna analiza zapisów, możliwość monitorowania ciąży bliźniaczej, detekcja FM, programowalne alarmy, zapis z programowalnym czasem wydruku, sondy dopplerowskie o częstotliwości 1 MHZ, możliwość zapisu na zwykłym papierze faksowym, papierze dedykowanym A4 i B5, zasilanie sieciowe i </w:t>
            </w:r>
            <w:r w:rsidRPr="00E650CD">
              <w:rPr>
                <w:i/>
              </w:rPr>
              <w:t xml:space="preserve">akumulatorowe, </w:t>
            </w:r>
            <w:r w:rsidRPr="00E650CD">
              <w:t xml:space="preserve">możliwość podłączenia do sieci komputerowej, budowa głowic z 9 kryształów, częstotliwość 1 MHZ, FHR 50-240 </w:t>
            </w:r>
            <w:proofErr w:type="spellStart"/>
            <w:r w:rsidRPr="00E650CD">
              <w:t>bpm</w:t>
            </w:r>
            <w:proofErr w:type="spellEnd"/>
            <w:r w:rsidRPr="00E650CD">
              <w:t xml:space="preserve">. Automatyczne wykrywanie ruchów płodu, analiza badania </w:t>
            </w:r>
            <w:proofErr w:type="spellStart"/>
            <w:r w:rsidRPr="00E650CD">
              <w:t>ktg</w:t>
            </w:r>
            <w:proofErr w:type="spellEnd"/>
            <w:r w:rsidRPr="00E650CD">
              <w:t xml:space="preserve"> z STV, 12 godzinne przechowywanie danych, oprogramowanie do PC do archiwizacji </w:t>
            </w:r>
            <w:proofErr w:type="spellStart"/>
            <w:r w:rsidRPr="00E650CD">
              <w:t>badań</w:t>
            </w:r>
            <w:proofErr w:type="spellEnd"/>
            <w:r w:rsidRPr="00E650CD">
              <w:t>, Wyświetlacz LCD 7”dotykowy, informacja na wyświetlaczu FHR 1 i FHR 2, TOCO, Alarm, Prędkość druku, Stan baterii, godzina, drukarka; rozmiar papieru 152 mm(papier termiczny), prędkość druku 1,2,3 cm/min, ustawienia limity alarmowe(górne i dolne), głośność rytmu serca, głośność alarmu, menu w języku polskim,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1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>4.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D00BD0" w:rsidP="00E650CD">
            <w:r w:rsidRPr="00D00BD0">
              <w:rPr>
                <w:b/>
              </w:rPr>
              <w:t>Pakiet IV -</w:t>
            </w:r>
            <w:r>
              <w:t xml:space="preserve"> </w:t>
            </w:r>
            <w:r w:rsidR="00E650CD" w:rsidRPr="00E650CD">
              <w:t>Lampa zabiegowa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 xml:space="preserve">Lampa zabiegowa na statywie jezdnym (pięcioramienny z </w:t>
            </w:r>
            <w:proofErr w:type="spellStart"/>
            <w:r w:rsidRPr="00E650CD">
              <w:t>kułkami</w:t>
            </w:r>
            <w:proofErr w:type="spellEnd"/>
            <w:r w:rsidRPr="00E650CD">
              <w:t xml:space="preserve">) z żarówką halogenową 20 W umieszczona w reflektorze, rama </w:t>
            </w:r>
            <w:proofErr w:type="spellStart"/>
            <w:r w:rsidRPr="00E650CD">
              <w:t>alastyczna</w:t>
            </w:r>
            <w:proofErr w:type="spellEnd"/>
            <w:r w:rsidRPr="00E650CD">
              <w:t xml:space="preserve"> (650 mm). Typ oświetlenia halogenowy, natężenie światła w </w:t>
            </w:r>
            <w:proofErr w:type="spellStart"/>
            <w:r w:rsidRPr="00E650CD">
              <w:t>odległosci</w:t>
            </w:r>
            <w:proofErr w:type="spellEnd"/>
            <w:r w:rsidRPr="00E650CD">
              <w:t xml:space="preserve"> 30 cm :40000 </w:t>
            </w:r>
            <w:proofErr w:type="spellStart"/>
            <w:r w:rsidRPr="00E650CD">
              <w:t>lux</w:t>
            </w:r>
            <w:proofErr w:type="spellEnd"/>
            <w:r w:rsidRPr="00E650CD">
              <w:t>, temperatura barwowa: 3000 stopni K, zasilanie 230V/50 Hz.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1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>5.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D00BD0" w:rsidP="00E650CD">
            <w:r w:rsidRPr="00D00BD0">
              <w:rPr>
                <w:b/>
              </w:rPr>
              <w:t>Pakiet V -</w:t>
            </w:r>
            <w:r>
              <w:t xml:space="preserve"> </w:t>
            </w:r>
            <w:r w:rsidR="00E650CD" w:rsidRPr="00E650CD">
              <w:t>Aparat do kriochirurgii ginekologicznej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 xml:space="preserve">Aparat do kriochirurgii sterowany pneumatycznie. Czynnik mrożący podtlenek azotu lub dwutlenek węgla w stalowych butlach ciśnieniowych. Aparat wyposażony w: wózek lub w mobilną obudowę butli, regulację i kontrolę przepływu </w:t>
            </w:r>
            <w:proofErr w:type="spellStart"/>
            <w:r w:rsidRPr="00E650CD">
              <w:t>gazu,manometr</w:t>
            </w:r>
            <w:proofErr w:type="spellEnd"/>
            <w:r w:rsidRPr="00E650CD">
              <w:t xml:space="preserve"> i regulację ciśnienia, zegar sterujący, wbudowana baterię, pneumatyczny system zasilania (butla gazowa), Kriosondy: uniwersalna sonda natryskowa z regulowana mocą mrożenia 1 szt. kriosondy kontaktowe 3 szt. o średnicach  </w:t>
            </w:r>
            <w:r w:rsidRPr="00E650CD">
              <w:rPr>
                <w:bCs/>
              </w:rPr>
              <w:t>w zakresie           4.0-4.5 mm, 5.5-6.0 mm, 7.0-7.5 mm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1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lastRenderedPageBreak/>
              <w:t>6.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D00BD0" w:rsidP="00E650CD">
            <w:r w:rsidRPr="00D00BD0">
              <w:rPr>
                <w:b/>
              </w:rPr>
              <w:t>Pakiet VI</w:t>
            </w:r>
            <w:r>
              <w:t xml:space="preserve"> - </w:t>
            </w:r>
            <w:r w:rsidR="00E650CD" w:rsidRPr="00E650CD">
              <w:t xml:space="preserve">Aparat </w:t>
            </w:r>
            <w:proofErr w:type="spellStart"/>
            <w:r w:rsidR="00E650CD" w:rsidRPr="00E650CD">
              <w:t>elektrochirurgi</w:t>
            </w:r>
            <w:proofErr w:type="spellEnd"/>
            <w:r>
              <w:t xml:space="preserve">- </w:t>
            </w:r>
            <w:proofErr w:type="spellStart"/>
            <w:r w:rsidR="00E650CD" w:rsidRPr="00E650CD">
              <w:t>czny</w:t>
            </w:r>
            <w:proofErr w:type="spellEnd"/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 xml:space="preserve">Aparat elektrochirurgiczny  z rękojeścią </w:t>
            </w:r>
            <w:proofErr w:type="spellStart"/>
            <w:r w:rsidRPr="00E650CD">
              <w:t>autoklawalną</w:t>
            </w:r>
            <w:proofErr w:type="spellEnd"/>
            <w:r w:rsidRPr="00E650CD">
              <w:t xml:space="preserve"> z przełącznikiem. Sterownik nożny,  elektroda neutralna (opis np. silikonowa wielorazowa)  właściwa do modelu, zestaw 10 elektrod o długości 5 </w:t>
            </w:r>
            <w:proofErr w:type="spellStart"/>
            <w:r w:rsidRPr="00E650CD">
              <w:t>cm</w:t>
            </w:r>
            <w:proofErr w:type="spellEnd"/>
            <w:r w:rsidRPr="00E650CD">
              <w:t xml:space="preserve">. Kabel zasilający 3 x 1 mm , 2 m </w:t>
            </w:r>
            <w:r w:rsidRPr="00E650CD">
              <w:rPr>
                <w:i/>
              </w:rPr>
              <w:t xml:space="preserve"> </w:t>
            </w:r>
            <w:r w:rsidRPr="00E650CD">
              <w:t>Aparat elektrochirurgiczny</w:t>
            </w:r>
            <w:r w:rsidRPr="00E650CD">
              <w:rPr>
                <w:i/>
              </w:rPr>
              <w:t xml:space="preserve"> </w:t>
            </w:r>
            <w:r w:rsidRPr="00E650CD">
              <w:t xml:space="preserve">wyposażony w 5 programów CUT cięcie gładkie, BLEND cięcie mieszane, FORCED COAG koagulacja forsowna, SOFT COAG koagulacja </w:t>
            </w:r>
            <w:proofErr w:type="spellStart"/>
            <w:r w:rsidRPr="00E650CD">
              <w:t>miekka</w:t>
            </w:r>
            <w:proofErr w:type="spellEnd"/>
            <w:r w:rsidRPr="00E650CD">
              <w:t xml:space="preserve"> BIOPOLAR COAG koagulacja dwubiegunowa. Częstotliwość pracy 600 </w:t>
            </w:r>
            <w:proofErr w:type="spellStart"/>
            <w:r w:rsidRPr="00E650CD">
              <w:t>kHZ</w:t>
            </w:r>
            <w:proofErr w:type="spellEnd"/>
            <w:r w:rsidRPr="00E650CD">
              <w:t xml:space="preserve">, napięcie 115-230 v/50-60 Hz, wymiary długość 254 x szerokosć104 x wysokość 288 </w:t>
            </w:r>
            <w:proofErr w:type="spellStart"/>
            <w:r w:rsidRPr="00E650CD">
              <w:t>mm</w:t>
            </w:r>
            <w:proofErr w:type="spellEnd"/>
            <w:r w:rsidRPr="00E650CD"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1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>7.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D00BD0" w:rsidP="00E650CD">
            <w:r w:rsidRPr="00D00BD0">
              <w:rPr>
                <w:b/>
              </w:rPr>
              <w:t xml:space="preserve">Pakiet VII </w:t>
            </w:r>
            <w:r>
              <w:t xml:space="preserve">- </w:t>
            </w:r>
            <w:r w:rsidR="00E650CD" w:rsidRPr="00E650CD">
              <w:t>Aparat do sterylizacji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1F6892">
            <w:r w:rsidRPr="00E650CD">
              <w:t xml:space="preserve">Aparat do sterylizacji klasy B – autoklaw sterylizator paro ciśnieniowy z funkcją frakcjonowanej próżni wstępnej, 4 automatyczne programy z temperatura pracy 121 lub 134 stopni C. W skład aparatu wchodzą urządzenie o pojemności 8 l, dwie tacki z uchwytami, pojemnik na wodę wężyk odprowadzający wodę kabel zasilający, zapasowa uszczelka, dwa zapasowe bezpieczniki, instrukcja w języku polskim. Komora aparatu ze stali kwasoodpornej (chromoniklowej), elektroniczna blokada drzwi , wymiary zewnętrzne 50x44x40 </w:t>
            </w:r>
            <w:proofErr w:type="spellStart"/>
            <w:r w:rsidRPr="00E650CD">
              <w:t>cm</w:t>
            </w:r>
            <w:proofErr w:type="spellEnd"/>
            <w:r w:rsidRPr="00E650CD">
              <w:t xml:space="preserve">. Wymiary wewnętrzne: głębokość 29 cm, </w:t>
            </w:r>
            <w:r w:rsidR="001F6892">
              <w:t>ś</w:t>
            </w:r>
            <w:r w:rsidRPr="00E650CD">
              <w:t xml:space="preserve">rednica robocza 17 </w:t>
            </w:r>
            <w:proofErr w:type="spellStart"/>
            <w:r w:rsidRPr="00E650CD">
              <w:t>cm</w:t>
            </w:r>
            <w:proofErr w:type="spellEnd"/>
            <w:r w:rsidRPr="00E650CD"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1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>8.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D00BD0" w:rsidP="00E650CD">
            <w:r w:rsidRPr="00D00BD0">
              <w:rPr>
                <w:b/>
              </w:rPr>
              <w:t>Pakiet VIII</w:t>
            </w:r>
            <w:r>
              <w:t xml:space="preserve"> - </w:t>
            </w:r>
            <w:r w:rsidR="00E650CD" w:rsidRPr="00E650CD">
              <w:t>Detektor tętna płodu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 xml:space="preserve">Detektor tętna płodu z wyświetlaczem LCD/OLED: wskaźnik poziomu baterii, tętno, tryb pracy- tętno chwilowe, monitorowanie tętna płodu od 10 tygodnia, wbudowany głośnik z regulacją głośności, niezależna wymienna </w:t>
            </w:r>
            <w:proofErr w:type="spellStart"/>
            <w:r w:rsidRPr="00E650CD">
              <w:t>sąda</w:t>
            </w:r>
            <w:proofErr w:type="spellEnd"/>
            <w:r w:rsidRPr="00E650CD">
              <w:t xml:space="preserve"> 2.0 </w:t>
            </w:r>
            <w:proofErr w:type="spellStart"/>
            <w:r w:rsidRPr="00E650CD">
              <w:t>mHz</w:t>
            </w:r>
            <w:proofErr w:type="spellEnd"/>
            <w:r w:rsidRPr="00E650CD">
              <w:t>, wyłączanie automatyczne po 5 minutach, zakres pomiarowy tętna (FHR) od 50 do 240 uderzeń na minutę, dokładność pomiaru do 2 uderzeń na minutę, urządzenie przeznaczone do pracy ciągłej</w:t>
            </w:r>
            <w:r w:rsidRPr="00E650CD">
              <w:rPr>
                <w:i/>
              </w:rPr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1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1A6692" w:rsidP="00E650CD">
            <w:r>
              <w:t>9</w:t>
            </w:r>
            <w:r w:rsidR="00E650CD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1A6692" w:rsidP="00E650CD">
            <w:r w:rsidRPr="00D00BD0">
              <w:rPr>
                <w:b/>
              </w:rPr>
              <w:t xml:space="preserve">Pakiet </w:t>
            </w:r>
            <w:r>
              <w:rPr>
                <w:b/>
              </w:rPr>
              <w:t>IX</w:t>
            </w:r>
            <w:r>
              <w:t xml:space="preserve"> –         1) </w:t>
            </w:r>
            <w:r w:rsidR="00E650CD" w:rsidRPr="00E650CD">
              <w:t>Metalowa szafa medyczna jednodrzwiowa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 xml:space="preserve">Szafa wykonana z blachy czarnej o grubości 0,8-1 mm, posiadająca jedno uchylne skrzydło drzwi zawieszone na zawiasach kołkowych. Boki i drzwi szafy przeszklone wykonane z szyby hartowanej, zamykane zamkiem baskwilowym, regulującym w trzech punktach i wykończonych uchwytem </w:t>
            </w:r>
            <w:proofErr w:type="spellStart"/>
            <w:r w:rsidRPr="00E650CD">
              <w:t>klamkowym</w:t>
            </w:r>
            <w:proofErr w:type="spellEnd"/>
            <w:r w:rsidRPr="00E650CD">
              <w:t xml:space="preserve">. Wyposażenie szafy 4 półki wykonane ze szkła hartowanego o maksymalnym udźwigu 25 </w:t>
            </w:r>
            <w:proofErr w:type="spellStart"/>
            <w:r w:rsidRPr="00E650CD">
              <w:t>kg</w:t>
            </w:r>
            <w:proofErr w:type="spellEnd"/>
            <w:r w:rsidRPr="00E650CD">
              <w:t xml:space="preserve">. Szafa malowana farbami proszkowymi o kolorze jasny popiel nóżki z blachy o wysokości 100 mmm ze stopkami regulowanymi. Wysokość 1800 mm, szerokość 600 mm, głębokość 420 </w:t>
            </w:r>
            <w:proofErr w:type="spellStart"/>
            <w:r w:rsidRPr="00E650CD">
              <w:t>mm</w:t>
            </w:r>
            <w:proofErr w:type="spellEnd"/>
            <w:r w:rsidRPr="00E650CD"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2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1A6692" w:rsidP="00E650CD">
            <w:r>
              <w:t>10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1A6692" w:rsidP="00E650CD">
            <w:r>
              <w:t xml:space="preserve">2) </w:t>
            </w:r>
            <w:r w:rsidR="00E650CD" w:rsidRPr="00E650CD">
              <w:t>Metalowa szafa medyczna dwudrzwiowa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 xml:space="preserve">Szafa medyczna dwudzielna wykonana z blachy czarnej o grubości 0,8-1 </w:t>
            </w:r>
            <w:proofErr w:type="spellStart"/>
            <w:r w:rsidRPr="00E650CD">
              <w:t>mm</w:t>
            </w:r>
            <w:proofErr w:type="spellEnd"/>
            <w:r w:rsidRPr="00E650CD">
              <w:t xml:space="preserve">. Część górna posiada dwa przeszklone szkłem hartowanym skrzydła drzwi uchylnych zawieszone na zawiasach kołkowych oraz dwie półki wykonane ze szkła hartowanego o maksymalnym udźwigu 25 </w:t>
            </w:r>
            <w:proofErr w:type="spellStart"/>
            <w:r w:rsidRPr="00E650CD">
              <w:t>kg</w:t>
            </w:r>
            <w:proofErr w:type="spellEnd"/>
            <w:r w:rsidRPr="00E650CD">
              <w:t xml:space="preserve">. Część dolna wyposażona jest w jedną szklana półkę zamykaną pełnymi drzwiami uchylnymi. Drzwi zamykane zamkiem baskwilowym, </w:t>
            </w:r>
            <w:proofErr w:type="spellStart"/>
            <w:r w:rsidRPr="00E650CD">
              <w:t>reglujacym</w:t>
            </w:r>
            <w:proofErr w:type="spellEnd"/>
            <w:r w:rsidRPr="00E650CD">
              <w:t xml:space="preserve"> w trzech punktach i wykończone są uchwytem </w:t>
            </w:r>
            <w:proofErr w:type="spellStart"/>
            <w:r w:rsidRPr="00E650CD">
              <w:t>klamkowym</w:t>
            </w:r>
            <w:proofErr w:type="spellEnd"/>
            <w:r w:rsidRPr="00E650CD">
              <w:t xml:space="preserve">. Szafa osadzona na regulowanych stopkach. Szafa malowana farbami proszkowymi o kolorze jasny popiel nóżki z blachy o wysokości 100 mmm ze stopkami regulowanymi. Wysokość 1800 mm, szerokość 900 mm, głębokość 420 </w:t>
            </w:r>
            <w:proofErr w:type="spellStart"/>
            <w:r w:rsidRPr="00E650CD">
              <w:t>mm</w:t>
            </w:r>
            <w:proofErr w:type="spellEnd"/>
            <w:r w:rsidRPr="00E650CD"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1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1A6692" w:rsidP="00E650CD">
            <w:r>
              <w:t>11</w:t>
            </w:r>
            <w:r w:rsidR="00E650CD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1A6692" w:rsidP="00E650CD">
            <w:r>
              <w:t xml:space="preserve">3) </w:t>
            </w:r>
            <w:r w:rsidR="00E650CD" w:rsidRPr="00E650CD">
              <w:t>Szafka wisząca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 xml:space="preserve">Szafka dwudrzwiowa wisząca wykonana ze stali nierdzewnej w kolorze jasny popiel  Drzwi szafki  otwierane skrzydłowo, zamykane zamkiem pełne. Wewnątrz jedna pólka regulowana, krawędzie zaokrąglone. Wymiary zewnętrzne długość 1200 mm, szerokość 370 mm, wysokość 600 </w:t>
            </w:r>
            <w:proofErr w:type="spellStart"/>
            <w:r w:rsidRPr="00E650CD">
              <w:t>mm</w:t>
            </w:r>
            <w:proofErr w:type="spellEnd"/>
            <w:r w:rsidRPr="00E650CD"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2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1A6692">
            <w:r w:rsidRPr="00E650CD">
              <w:t>1</w:t>
            </w:r>
            <w:r w:rsidR="001A6692">
              <w:t>2</w:t>
            </w:r>
            <w:r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1A6692" w:rsidP="00E650CD">
            <w:r>
              <w:t xml:space="preserve">4) </w:t>
            </w:r>
            <w:r w:rsidR="00E650CD" w:rsidRPr="00E650CD">
              <w:t>Szafka stojąca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 xml:space="preserve">Szafka dwudrzwiowa stojąca wykonana ze stali nierdzewnej w kolorze jasny popiel  Drzwi szafki pełne otwierane przesuwnie, zamykane zamkiem pełne. Wewnątrz jedna pólka regulowana, krawędzie zaokrąglone. Szafka na nóżkach wysokości 140 mm regulowanych w zakresie 20 </w:t>
            </w:r>
            <w:proofErr w:type="spellStart"/>
            <w:r w:rsidRPr="00E650CD">
              <w:t>mm</w:t>
            </w:r>
            <w:proofErr w:type="spellEnd"/>
            <w:r w:rsidRPr="00E650CD">
              <w:t xml:space="preserve">. Na tylnej ścianie blatu fartuch z blachy o wysokości 40 mm, pozostałe </w:t>
            </w:r>
            <w:r w:rsidRPr="00E650CD">
              <w:lastRenderedPageBreak/>
              <w:t xml:space="preserve">boki proste. Wymiary zewnętrzne długość 1200 mm, szerokość 600 mm, wysokość 850 </w:t>
            </w:r>
            <w:proofErr w:type="spellStart"/>
            <w:r w:rsidRPr="00E650CD">
              <w:t>mm</w:t>
            </w:r>
            <w:proofErr w:type="spellEnd"/>
            <w:r w:rsidRPr="00E650CD"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lastRenderedPageBreak/>
              <w:t>2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1A6692" w:rsidP="00E650CD">
            <w:r>
              <w:lastRenderedPageBreak/>
              <w:t>13</w:t>
            </w:r>
            <w:r w:rsidR="00E650CD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1A6692" w:rsidP="00E650CD">
            <w:r>
              <w:t xml:space="preserve">5) </w:t>
            </w:r>
            <w:r w:rsidR="00E650CD" w:rsidRPr="00E650CD">
              <w:t>Metalowe szafy kartotekowe (do kopert)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proofErr w:type="spellStart"/>
            <w:r w:rsidRPr="00E650CD">
              <w:t>Pięcioszufladowa</w:t>
            </w:r>
            <w:proofErr w:type="spellEnd"/>
            <w:r w:rsidRPr="00E650CD">
              <w:t xml:space="preserve"> szafa przystosowana do przechowywania kopert formatu B-% w poziomie. Szuflada posiada przegrodę umożliwiającą ułożenie dwóch rzędów kopert. Wykonana jest z blachy czarnej grubości 0,6 mm-2,0 mm malowana farbami proszkowymi w kolorze jasny popiel szuflady –przesuwane po prowadnicach teleskopowych z blokadą zabezpieczającą przed wypadnięciem. Całość zamykana jednym zamkiem centralnym. Obciążenie prowadnic maksymalnie 80 </w:t>
            </w:r>
            <w:proofErr w:type="spellStart"/>
            <w:r w:rsidRPr="00E650CD">
              <w:t>kg</w:t>
            </w:r>
            <w:proofErr w:type="spellEnd"/>
            <w:r w:rsidRPr="00E650CD">
              <w:t>. Blokada pozwalająca na wysunięcie jednej szuflady z zachowaniem stabilności.</w:t>
            </w:r>
          </w:p>
          <w:p w:rsidR="00E650CD" w:rsidRPr="00E650CD" w:rsidRDefault="00E650CD" w:rsidP="00E650CD">
            <w:r w:rsidRPr="00E650CD">
              <w:t xml:space="preserve">Wymiary zewnętrzne wysokość 1288 mm, szerokość 620 mm, głębokość 580 mm, wymiary szuflad wysokość 225 mm, szerokość 538 mm, głębokość 500 </w:t>
            </w:r>
            <w:proofErr w:type="spellStart"/>
            <w:r w:rsidRPr="00E650CD">
              <w:t>mm</w:t>
            </w:r>
            <w:proofErr w:type="spellEnd"/>
            <w:r w:rsidRPr="00E650CD"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3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1A6692">
            <w:r w:rsidRPr="00E650CD">
              <w:t>1</w:t>
            </w:r>
            <w:r w:rsidR="001A6692">
              <w:t>4</w:t>
            </w:r>
            <w:r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1A6692" w:rsidP="00E650CD">
            <w:r>
              <w:t xml:space="preserve">6) </w:t>
            </w:r>
            <w:r w:rsidR="00E650CD" w:rsidRPr="00E650CD">
              <w:t>Szafa metalowa na dokumentację z drzwiami przesuwnymi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r w:rsidRPr="00E650CD">
              <w:t xml:space="preserve">Szafa metalowa, konstrukcja stabilna zgrzewana, blacha stalowa o grubości min 0,8 </w:t>
            </w:r>
            <w:proofErr w:type="spellStart"/>
            <w:r w:rsidRPr="00E650CD">
              <w:t>mm</w:t>
            </w:r>
            <w:proofErr w:type="spellEnd"/>
            <w:r w:rsidRPr="00E650CD">
              <w:t>. Drzwi przesuwne posiadające wpuszczany uchwyt, zamek kluczowy z jednopunktowym ryglowaniem. Szafa malowana proszkowo w kolorze jasny popiel 4 przestawne półki. Wymiary szerokość 1200 mm, głębokość 420 mm, wysokość 2000 mm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2 szt.</w:t>
            </w:r>
          </w:p>
        </w:tc>
      </w:tr>
      <w:tr w:rsidR="00ED7D20" w:rsidRPr="00E650CD" w:rsidTr="00ED7D20">
        <w:trPr>
          <w:gridAfter w:val="1"/>
          <w:wAfter w:w="8" w:type="dxa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E650CD" w:rsidRDefault="001A6692" w:rsidP="001A6692">
            <w:r>
              <w:t>15</w:t>
            </w:r>
            <w:r w:rsidR="00ED7D20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Default="001A6692" w:rsidP="00CE4809">
            <w:r>
              <w:rPr>
                <w:b/>
              </w:rPr>
              <w:t xml:space="preserve">Pakiet </w:t>
            </w:r>
            <w:r w:rsidR="00ED7D20" w:rsidRPr="001F6892">
              <w:rPr>
                <w:b/>
              </w:rPr>
              <w:t xml:space="preserve">X </w:t>
            </w:r>
            <w:r w:rsidR="00ED7D20">
              <w:rPr>
                <w:b/>
              </w:rPr>
              <w:t>–</w:t>
            </w:r>
            <w:r w:rsidR="00ED7D20">
              <w:t xml:space="preserve"> </w:t>
            </w:r>
            <w:r>
              <w:t>wyposażenie gabinetu</w:t>
            </w:r>
          </w:p>
          <w:p w:rsidR="00ED7D20" w:rsidRPr="00E650CD" w:rsidRDefault="00ED7D20" w:rsidP="001A6692">
            <w:pPr>
              <w:pStyle w:val="Akapitzlist"/>
              <w:numPr>
                <w:ilvl w:val="0"/>
                <w:numId w:val="2"/>
              </w:numPr>
              <w:ind w:left="233" w:hanging="233"/>
              <w:jc w:val="both"/>
            </w:pPr>
            <w:r w:rsidRPr="00E650CD">
              <w:t>Biurko lekarskie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E650CD" w:rsidRDefault="00ED7D20" w:rsidP="001A6692">
            <w:r w:rsidRPr="00E650CD">
              <w:t xml:space="preserve">Biurko o wymiarach długosć120 cm x szerokość 70 cm x wysokość 75, Stelaż biurka wykonany ze stalowych profili o zamkniętym przekroju czworokątnym, blat  gr. 25 </w:t>
            </w:r>
            <w:proofErr w:type="spellStart"/>
            <w:r w:rsidRPr="00E650CD">
              <w:t>mm</w:t>
            </w:r>
            <w:proofErr w:type="spellEnd"/>
            <w:r w:rsidRPr="00E650CD">
              <w:t xml:space="preserve">.  pokryty powłoką z melaminy. Biurko wyposażone w </w:t>
            </w:r>
            <w:proofErr w:type="spellStart"/>
            <w:r w:rsidRPr="00E650CD">
              <w:t>kontenerek</w:t>
            </w:r>
            <w:proofErr w:type="spellEnd"/>
            <w:r w:rsidRPr="00E650CD">
              <w:t xml:space="preserve"> z dwiema bądź trzema szufladami zamykanymi centralnie oraz stopki wyrównujące wysokość. Kontener znajduje się po lewej stronie biurka. Kolor szary popiel.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20" w:rsidRPr="00E650CD" w:rsidRDefault="001A6692">
            <w:r w:rsidRPr="00E650CD">
              <w:t>2 szt.</w:t>
            </w:r>
          </w:p>
        </w:tc>
      </w:tr>
      <w:tr w:rsidR="00ED7D20" w:rsidRPr="00E650CD" w:rsidTr="00ED7D20">
        <w:trPr>
          <w:gridAfter w:val="1"/>
          <w:wAfter w:w="8" w:type="dxa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E650CD" w:rsidRDefault="001A6692" w:rsidP="001A6692">
            <w:r>
              <w:t>16</w:t>
            </w:r>
            <w:r w:rsidR="00ED7D20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E650CD" w:rsidRDefault="001A6692" w:rsidP="00CE4809">
            <w:r>
              <w:t>2) F</w:t>
            </w:r>
            <w:r w:rsidR="00ED7D20" w:rsidRPr="00E650CD">
              <w:t>otel do biurka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E650CD" w:rsidRDefault="00ED7D20" w:rsidP="00CE4809">
            <w:r w:rsidRPr="00E650CD">
              <w:t>Fotel wyposażony w tapicerowane siedzisko i oparcie pokryte zmywalną tkaniną w kolorze zielonym Stelaż metalowy  kolor chrom</w:t>
            </w:r>
          </w:p>
          <w:p w:rsidR="00ED7D20" w:rsidRPr="00E650CD" w:rsidRDefault="00ED7D20" w:rsidP="00CE4809">
            <w:r w:rsidRPr="00E650CD">
              <w:t>Min wysokość 400 mm, max wysokość 540 mm, min szerokość oparcia 420 mm, min wysokość oparcia 480 mm,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20" w:rsidRPr="00E650CD" w:rsidRDefault="001A6692">
            <w:r w:rsidRPr="00E650CD">
              <w:t>2 szt.</w:t>
            </w:r>
          </w:p>
        </w:tc>
      </w:tr>
      <w:tr w:rsidR="00ED7D20" w:rsidRPr="00E650CD" w:rsidTr="00ED7D20">
        <w:trPr>
          <w:gridAfter w:val="1"/>
          <w:wAfter w:w="8" w:type="dxa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E650CD" w:rsidRDefault="001A6692" w:rsidP="00CE4809">
            <w:r>
              <w:t>17</w:t>
            </w:r>
            <w:r w:rsidR="00ED7D20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E650CD" w:rsidRDefault="00A139F5" w:rsidP="00CE4809">
            <w:r>
              <w:t xml:space="preserve">3) </w:t>
            </w:r>
            <w:r w:rsidR="00ED7D20" w:rsidRPr="00E650CD">
              <w:t>Krzesło dla pacjenta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E650CD" w:rsidRDefault="00ED7D20" w:rsidP="00CE4809">
            <w:r w:rsidRPr="00E650CD">
              <w:t xml:space="preserve">Krzesło wyposażone w siedzisko i oparcie z tworzywa sztucznego kolor zielony (rodzaj tworzywa sztucznego, stelaż metalowy lakierowany proszkowo na kolor jasny popiel min szerokość 45 cm, min wysokość 76 cm, głębokość 49 </w:t>
            </w:r>
            <w:proofErr w:type="spellStart"/>
            <w:r w:rsidRPr="00E650CD">
              <w:t>cm</w:t>
            </w:r>
            <w:proofErr w:type="spellEnd"/>
            <w:r w:rsidRPr="00E650CD">
              <w:t>.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20" w:rsidRPr="00E650CD" w:rsidRDefault="00A139F5">
            <w:r>
              <w:t xml:space="preserve"> 1 szt.</w:t>
            </w:r>
          </w:p>
        </w:tc>
      </w:tr>
      <w:tr w:rsidR="00ED7D20" w:rsidRPr="00E650CD" w:rsidTr="00ED7D20">
        <w:trPr>
          <w:gridAfter w:val="1"/>
          <w:wAfter w:w="8" w:type="dxa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E650CD" w:rsidRDefault="001A6692" w:rsidP="00CE4809">
            <w:r>
              <w:t>18</w:t>
            </w:r>
            <w:r w:rsidR="00ED7D20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E650CD" w:rsidRDefault="00A139F5" w:rsidP="00CE4809">
            <w:r>
              <w:t xml:space="preserve">4) </w:t>
            </w:r>
            <w:r w:rsidR="00ED7D20" w:rsidRPr="00E650CD">
              <w:t>Leżanka - kozetka lekarska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E650CD" w:rsidRDefault="00ED7D20" w:rsidP="00CE4809">
            <w:r w:rsidRPr="00E650CD">
              <w:t>Leżanka o konstrukcji metalowej malowanej proszkowo, leże pokryte tapicerką odporną na środki dezynfekcyjne, uchwyt na ręcznik jednorazowy, regulacja zagłówka.</w:t>
            </w:r>
          </w:p>
          <w:p w:rsidR="00ED7D20" w:rsidRPr="00E650CD" w:rsidRDefault="00ED7D20" w:rsidP="00CE4809">
            <w:r w:rsidRPr="00E650CD">
              <w:t>Wymiary leżanki długość 188 cm, szerokość 55cm wysokość 51, kąt nachylenia +/- 40 stopni, kolor tapicerki zielony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20" w:rsidRPr="00E650CD" w:rsidRDefault="00A139F5">
            <w:r>
              <w:t xml:space="preserve"> 1 szt.</w:t>
            </w:r>
          </w:p>
        </w:tc>
      </w:tr>
      <w:tr w:rsidR="00ED7D20" w:rsidRPr="00E650CD" w:rsidTr="00ED7D20">
        <w:trPr>
          <w:gridAfter w:val="1"/>
          <w:wAfter w:w="8" w:type="dxa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E650CD" w:rsidRDefault="00ED7D20" w:rsidP="00CE4809">
            <w:r w:rsidRPr="00E650CD">
              <w:t>19.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Default="00A139F5" w:rsidP="00CE4809">
            <w:r>
              <w:t xml:space="preserve">5) </w:t>
            </w:r>
            <w:r w:rsidR="00ED7D20" w:rsidRPr="00E650CD">
              <w:t>Parawan metalowy</w:t>
            </w:r>
          </w:p>
          <w:p w:rsidR="00ED7D20" w:rsidRPr="00E650CD" w:rsidRDefault="00ED7D20" w:rsidP="00CE4809"/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Default="00ED7D20" w:rsidP="00CE4809">
            <w:r w:rsidRPr="00E650CD">
              <w:t xml:space="preserve">Parawan medyczny jednoskrzydłowy na kółkach. Konstrukcja metalowa pokryta farbą proszkową w kolorze białym zasłona w kolorze zielonym pokrętło blokujące elementy zasłony, wysokość 1700mm, szerokość 1000 </w:t>
            </w:r>
            <w:proofErr w:type="spellStart"/>
            <w:r w:rsidRPr="00E650CD">
              <w:t>mm</w:t>
            </w:r>
            <w:proofErr w:type="spellEnd"/>
            <w:r w:rsidRPr="00E650CD">
              <w:t>.</w:t>
            </w:r>
          </w:p>
          <w:p w:rsidR="00ED7D20" w:rsidRPr="00E650CD" w:rsidRDefault="00ED7D20" w:rsidP="00CE4809"/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20" w:rsidRPr="00E650CD" w:rsidRDefault="00A139F5">
            <w:r>
              <w:t>1 szt.</w:t>
            </w:r>
          </w:p>
        </w:tc>
      </w:tr>
    </w:tbl>
    <w:p w:rsidR="00E650CD" w:rsidRPr="00E650CD" w:rsidRDefault="00E650CD" w:rsidP="00E650CD"/>
    <w:p w:rsidR="001223B4" w:rsidRDefault="001223B4"/>
    <w:sectPr w:rsidR="001223B4" w:rsidSect="00770032">
      <w:pgSz w:w="11906" w:h="16838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6E68"/>
    <w:multiLevelType w:val="hybridMultilevel"/>
    <w:tmpl w:val="8A929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60063"/>
    <w:multiLevelType w:val="hybridMultilevel"/>
    <w:tmpl w:val="8A929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E650CD"/>
    <w:rsid w:val="000B525F"/>
    <w:rsid w:val="000F34A4"/>
    <w:rsid w:val="001223B4"/>
    <w:rsid w:val="001A6692"/>
    <w:rsid w:val="001F6892"/>
    <w:rsid w:val="004238FF"/>
    <w:rsid w:val="00427984"/>
    <w:rsid w:val="0055363F"/>
    <w:rsid w:val="00A139F5"/>
    <w:rsid w:val="00C021B6"/>
    <w:rsid w:val="00C74D36"/>
    <w:rsid w:val="00CD4A65"/>
    <w:rsid w:val="00D00BD0"/>
    <w:rsid w:val="00E650CD"/>
    <w:rsid w:val="00E67860"/>
    <w:rsid w:val="00ED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9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1850</Words>
  <Characters>11105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2019-05-15T12:48:00Z</cp:lastPrinted>
  <dcterms:created xsi:type="dcterms:W3CDTF">2019-05-15T12:52:00Z</dcterms:created>
  <dcterms:modified xsi:type="dcterms:W3CDTF">2019-05-15T12:52:00Z</dcterms:modified>
</cp:coreProperties>
</file>