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63" w:rsidRPr="001112AE" w:rsidRDefault="00860563" w:rsidP="00860563">
      <w:pPr>
        <w:ind w:left="4956" w:firstLine="708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1112AE">
        <w:rPr>
          <w:b/>
          <w:i/>
        </w:rPr>
        <w:t>Załącznik nr 1 do SIWZ</w:t>
      </w:r>
    </w:p>
    <w:p w:rsidR="00EF7F5C" w:rsidRPr="00C02A9E" w:rsidRDefault="00C02A9E" w:rsidP="00C02A9E">
      <w:pPr>
        <w:jc w:val="center"/>
        <w:rPr>
          <w:b/>
          <w:sz w:val="24"/>
          <w:szCs w:val="24"/>
        </w:rPr>
      </w:pPr>
      <w:r w:rsidRPr="00C02A9E">
        <w:rPr>
          <w:b/>
          <w:sz w:val="24"/>
          <w:szCs w:val="24"/>
        </w:rPr>
        <w:t>OPIS PRZEDMIOTU ZAMÓWIENIA</w:t>
      </w:r>
      <w:r w:rsidR="00666004">
        <w:rPr>
          <w:b/>
          <w:sz w:val="24"/>
          <w:szCs w:val="24"/>
        </w:rPr>
        <w:tab/>
      </w:r>
    </w:p>
    <w:p w:rsidR="00C02A9E" w:rsidRPr="00C02A9E" w:rsidRDefault="00C02A9E">
      <w:pPr>
        <w:rPr>
          <w:b/>
        </w:rPr>
      </w:pPr>
      <w:r w:rsidRPr="00C02A9E">
        <w:rPr>
          <w:b/>
        </w:rPr>
        <w:t>Parametr:</w:t>
      </w:r>
    </w:p>
    <w:p w:rsidR="00C02A9E" w:rsidRDefault="00C02A9E" w:rsidP="00C02A9E">
      <w:pPr>
        <w:pStyle w:val="Akapitzlist"/>
        <w:numPr>
          <w:ilvl w:val="0"/>
          <w:numId w:val="1"/>
        </w:numPr>
        <w:rPr>
          <w:b/>
          <w:bCs/>
          <w:sz w:val="23"/>
          <w:szCs w:val="23"/>
        </w:rPr>
      </w:pPr>
      <w:r w:rsidRPr="00C02A9E">
        <w:rPr>
          <w:b/>
          <w:bCs/>
          <w:sz w:val="23"/>
          <w:szCs w:val="23"/>
        </w:rPr>
        <w:t>Wymaganie podstawowe:</w:t>
      </w:r>
    </w:p>
    <w:p w:rsidR="00C02A9E" w:rsidRPr="00C02A9E" w:rsidRDefault="00C02A9E" w:rsidP="00C02A9E">
      <w:pPr>
        <w:pStyle w:val="Akapitzlist"/>
        <w:ind w:left="1080"/>
        <w:rPr>
          <w:b/>
          <w:bCs/>
          <w:sz w:val="23"/>
          <w:szCs w:val="23"/>
        </w:rPr>
      </w:pPr>
    </w:p>
    <w:p w:rsidR="00C02A9E" w:rsidRDefault="00C02A9E" w:rsidP="00C02A9E">
      <w:pPr>
        <w:pStyle w:val="Akapitzlist"/>
        <w:numPr>
          <w:ilvl w:val="0"/>
          <w:numId w:val="2"/>
        </w:numPr>
      </w:pPr>
      <w:r>
        <w:t>Pojazd musi posiadać świadectwo homologacji  jako autobus przeznaczony do przewozu osób niepełnosprawnych wydany przez ustawowo uprawiony organ oraz musi spełniać warunki zawarte w rozporządzeniu Ministra Infrastruktury z dnia 31 grudnia 2002r. w sprawie warunków technicznych pojazdów oraz zakresu ich niezbędnego wyposażenia (Dz. U. z 2016r., poz. 2022 ze zm.).</w:t>
      </w:r>
    </w:p>
    <w:p w:rsidR="00C02A9E" w:rsidRDefault="00C02A9E" w:rsidP="00C02A9E">
      <w:pPr>
        <w:pStyle w:val="Akapitzlist"/>
        <w:numPr>
          <w:ilvl w:val="0"/>
          <w:numId w:val="2"/>
        </w:numPr>
      </w:pPr>
      <w:r>
        <w:t>Rok produkcji 2019r. , fabrycznie nowy</w:t>
      </w:r>
      <w:r w:rsidR="00CA7260">
        <w:t>, wolny od wad konstrukcyjnych, materiałowych i wykonawczych</w:t>
      </w:r>
      <w:r w:rsidR="000B62B6">
        <w:t>.</w:t>
      </w:r>
    </w:p>
    <w:p w:rsidR="00CA7260" w:rsidRDefault="00CA7260" w:rsidP="00C02A9E">
      <w:pPr>
        <w:pStyle w:val="Akapitzlist"/>
        <w:numPr>
          <w:ilvl w:val="0"/>
          <w:numId w:val="2"/>
        </w:numPr>
      </w:pPr>
      <w:r>
        <w:t>Homologacja auta bazowego 18-osobowego</w:t>
      </w:r>
      <w:r w:rsidR="000B62B6">
        <w:t>.</w:t>
      </w:r>
      <w:r>
        <w:t xml:space="preserve"> </w:t>
      </w:r>
    </w:p>
    <w:p w:rsidR="00CA7260" w:rsidRPr="0000549F" w:rsidRDefault="00CA7260" w:rsidP="00CA7260">
      <w:pPr>
        <w:pStyle w:val="Akapitzlist"/>
        <w:numPr>
          <w:ilvl w:val="0"/>
          <w:numId w:val="1"/>
        </w:numPr>
        <w:rPr>
          <w:b/>
        </w:rPr>
      </w:pPr>
      <w:r w:rsidRPr="0000549F">
        <w:rPr>
          <w:b/>
        </w:rPr>
        <w:t>Typ nadwozia i wyposażenie</w:t>
      </w:r>
      <w:r w:rsidR="0000549F">
        <w:rPr>
          <w:b/>
        </w:rPr>
        <w:t>:</w:t>
      </w:r>
    </w:p>
    <w:p w:rsidR="00CA7260" w:rsidRDefault="00CA7260" w:rsidP="00CA7260">
      <w:pPr>
        <w:pStyle w:val="Akapitzlist"/>
        <w:ind w:left="1080"/>
      </w:pPr>
    </w:p>
    <w:p w:rsidR="00CA7260" w:rsidRDefault="00CA7260" w:rsidP="00CA7260">
      <w:pPr>
        <w:pStyle w:val="Akapitzlist"/>
        <w:numPr>
          <w:ilvl w:val="0"/>
          <w:numId w:val="3"/>
        </w:numPr>
      </w:pPr>
      <w:r>
        <w:t>Przystosowany do przewozu min. 17 osób +kierowca</w:t>
      </w:r>
      <w:r w:rsidR="000B62B6">
        <w:t>.</w:t>
      </w:r>
    </w:p>
    <w:p w:rsidR="00CA7260" w:rsidRDefault="00CA7260" w:rsidP="00CA7260">
      <w:pPr>
        <w:pStyle w:val="Akapitzlist"/>
        <w:numPr>
          <w:ilvl w:val="0"/>
          <w:numId w:val="3"/>
        </w:numPr>
      </w:pPr>
      <w:r>
        <w:t>Przystosowany dla  osób niepełnosprawnych z możliwością przewozu 2 wózków inwalidzkich (przystosowanie  siedzeń  do łatwego demontażu w celu zwolnienia miejsca kotwiczenia wózków inwalidzkich)</w:t>
      </w:r>
      <w:r w:rsidR="000B62B6">
        <w:t>.</w:t>
      </w:r>
    </w:p>
    <w:p w:rsidR="000B62B6" w:rsidRDefault="009B047C" w:rsidP="00CA7260">
      <w:pPr>
        <w:pStyle w:val="Akapitzlist"/>
        <w:numPr>
          <w:ilvl w:val="0"/>
          <w:numId w:val="3"/>
        </w:numPr>
      </w:pPr>
      <w:r>
        <w:t>Dwa komplety pasów do mocowania wózków inwalidzkich do szyn.</w:t>
      </w:r>
    </w:p>
    <w:p w:rsidR="009B047C" w:rsidRDefault="00860563" w:rsidP="00CA7260">
      <w:pPr>
        <w:pStyle w:val="Akapitzlist"/>
        <w:numPr>
          <w:ilvl w:val="0"/>
          <w:numId w:val="3"/>
        </w:numPr>
      </w:pPr>
      <w:r>
        <w:t>Szyny najazdowe</w:t>
      </w:r>
      <w:r w:rsidR="009B047C">
        <w:t>.</w:t>
      </w:r>
    </w:p>
    <w:p w:rsidR="009B047C" w:rsidRDefault="009B047C" w:rsidP="00CA7260">
      <w:pPr>
        <w:pStyle w:val="Akapitzlist"/>
        <w:numPr>
          <w:ilvl w:val="0"/>
          <w:numId w:val="3"/>
        </w:numPr>
      </w:pPr>
      <w:r>
        <w:t>Pasy zabezpieczające osoby niepełnosprawne na wózkach.</w:t>
      </w:r>
    </w:p>
    <w:p w:rsidR="009B047C" w:rsidRDefault="00833CDB" w:rsidP="00CA7260">
      <w:pPr>
        <w:pStyle w:val="Akapitzlist"/>
        <w:numPr>
          <w:ilvl w:val="0"/>
          <w:numId w:val="3"/>
        </w:numPr>
      </w:pPr>
      <w:r>
        <w:t>Szyny najazdowe.</w:t>
      </w:r>
    </w:p>
    <w:p w:rsidR="009B047C" w:rsidRDefault="009B047C" w:rsidP="00CA7260">
      <w:pPr>
        <w:pStyle w:val="Akapitzlist"/>
        <w:numPr>
          <w:ilvl w:val="0"/>
          <w:numId w:val="3"/>
        </w:numPr>
      </w:pPr>
      <w:r>
        <w:t>Antypoślizgowa, wodoodporna wykładzina na całej podłodze.</w:t>
      </w:r>
    </w:p>
    <w:p w:rsidR="009B047C" w:rsidRDefault="009B047C" w:rsidP="00CA7260">
      <w:pPr>
        <w:pStyle w:val="Akapitzlist"/>
        <w:numPr>
          <w:ilvl w:val="0"/>
          <w:numId w:val="3"/>
        </w:numPr>
      </w:pPr>
      <w:r>
        <w:t>Komplet wszystkich foteli</w:t>
      </w:r>
      <w:r w:rsidR="0000549F">
        <w:t>, opuszczane podłokietniki od strony przejścia.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 xml:space="preserve">Fotel kierowcy z regulacją wysokości  przesuwu i  pochylenia oparcia. 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Podgrzewany fotel kierowcy i minimum jedno siedzisko przedniej kanapy.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Trzypunktowe pasy bezpieczeństwa.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Oświetlenie przestrzeni pasażerskiej.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Lusterka zewnętrzne podgrzewane i sterowane elektrycznie.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Światała do jazdy dziennej w technologii automatycznej.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Chlapacze – z przodu  i z tyłu.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System minimum ręcznego odsuwania drzwi bocznych.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Elektrycznie wysuwany podest przy drzwiach przesuwanych  ułatwiający wejście pasażerom do pojazdu.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Oszklone drzwi tylne dwuskrzydłowe.</w:t>
      </w:r>
    </w:p>
    <w:p w:rsidR="0000549F" w:rsidRDefault="0000549F" w:rsidP="00CA7260">
      <w:pPr>
        <w:pStyle w:val="Akapitzlist"/>
        <w:numPr>
          <w:ilvl w:val="0"/>
          <w:numId w:val="3"/>
        </w:numPr>
      </w:pPr>
      <w:r>
        <w:t>Ogrzewana przednia szyba.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t>Poduszka powietrzna co n</w:t>
      </w:r>
      <w:r w:rsidR="00F640A7">
        <w:t xml:space="preserve">ajmniej dla </w:t>
      </w:r>
      <w:r>
        <w:t xml:space="preserve"> kierowcy i pasażera.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t>Tachograf elektroniczny-24 godzinny.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t>Szyby w kabinie przyciemnione,  ciemne w tylnej części.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proofErr w:type="spellStart"/>
      <w:r>
        <w:t>Tempomat</w:t>
      </w:r>
      <w:proofErr w:type="spellEnd"/>
      <w:r>
        <w:t>.</w:t>
      </w:r>
    </w:p>
    <w:p w:rsidR="0000549F" w:rsidRDefault="005C73DE" w:rsidP="00CA7260">
      <w:pPr>
        <w:pStyle w:val="Akapitzlist"/>
        <w:numPr>
          <w:ilvl w:val="0"/>
          <w:numId w:val="3"/>
        </w:numPr>
      </w:pPr>
      <w:r>
        <w:t>Komputer pokładowy.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t>Nagrzewnica - zasilana paliwem z funkcją programowania.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lastRenderedPageBreak/>
        <w:t>Radio+ MP3 z wyświetlaczem , zestaw głośnomówiący, sterowane z kierownicy radio.</w:t>
      </w:r>
    </w:p>
    <w:p w:rsidR="005C73DE" w:rsidRDefault="005C73DE" w:rsidP="00CA7260">
      <w:pPr>
        <w:pStyle w:val="Akapitzlist"/>
        <w:numPr>
          <w:ilvl w:val="0"/>
          <w:numId w:val="3"/>
        </w:numPr>
      </w:pPr>
      <w:r>
        <w:t xml:space="preserve">Głośniki </w:t>
      </w:r>
      <w:r w:rsidR="00615FB1">
        <w:t xml:space="preserve">- </w:t>
      </w:r>
      <w:r>
        <w:t>co najmniej 2  w przedziale kierowcy + 2 w przedziale pasażerskim.</w:t>
      </w:r>
    </w:p>
    <w:p w:rsidR="00386CA0" w:rsidRDefault="00615FB1" w:rsidP="00CA7260">
      <w:pPr>
        <w:pStyle w:val="Akapitzlist"/>
        <w:numPr>
          <w:ilvl w:val="0"/>
          <w:numId w:val="3"/>
        </w:numPr>
      </w:pPr>
      <w:r>
        <w:t>Koła 16” z oponami min. 195/75R16.</w:t>
      </w:r>
    </w:p>
    <w:p w:rsidR="00615FB1" w:rsidRDefault="00615FB1" w:rsidP="00CA7260">
      <w:pPr>
        <w:pStyle w:val="Akapitzlist"/>
        <w:numPr>
          <w:ilvl w:val="0"/>
          <w:numId w:val="3"/>
        </w:numPr>
      </w:pPr>
      <w:r>
        <w:t>Tylne koła bliźniacze.</w:t>
      </w:r>
    </w:p>
    <w:p w:rsidR="00615FB1" w:rsidRDefault="00615FB1" w:rsidP="00CA7260">
      <w:pPr>
        <w:pStyle w:val="Akapitzlist"/>
        <w:numPr>
          <w:ilvl w:val="0"/>
          <w:numId w:val="3"/>
        </w:numPr>
      </w:pPr>
      <w:r>
        <w:t>Dodatkowe kierunkowskazy zamontowane</w:t>
      </w:r>
      <w:r w:rsidR="00042C5C">
        <w:t xml:space="preserve"> w tylnych narożnikach dachu.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Pełne przeszklenie kabiny pasażerskiej.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System czujników parkowania- przód i tył.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Luk ewakuacyjny dachowy.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Szyby w kabinie kierowcy regulowane automatycznie.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Co najmniej 2 szyby przestrzeni  pasażerskiej uchylane lub otwierane.</w:t>
      </w:r>
    </w:p>
    <w:p w:rsidR="00042C5C" w:rsidRDefault="00042C5C" w:rsidP="00CA7260">
      <w:pPr>
        <w:pStyle w:val="Akapitzlist"/>
        <w:numPr>
          <w:ilvl w:val="0"/>
          <w:numId w:val="3"/>
        </w:numPr>
      </w:pPr>
      <w:r>
        <w:t>Szyba przednia i w tylnych drzwiach- elektrycznie ogrzewane.</w:t>
      </w:r>
    </w:p>
    <w:p w:rsidR="00042C5C" w:rsidRDefault="00042C5C" w:rsidP="00042C5C">
      <w:pPr>
        <w:pStyle w:val="Akapitzlist"/>
      </w:pPr>
    </w:p>
    <w:p w:rsidR="00042C5C" w:rsidRDefault="00042C5C" w:rsidP="00042C5C">
      <w:pPr>
        <w:pStyle w:val="Akapitzlist"/>
        <w:numPr>
          <w:ilvl w:val="0"/>
          <w:numId w:val="1"/>
        </w:numPr>
        <w:rPr>
          <w:b/>
        </w:rPr>
      </w:pPr>
      <w:r w:rsidRPr="00042C5C">
        <w:rPr>
          <w:b/>
        </w:rPr>
        <w:t>Silnik, skrzynia biegów, napęd</w:t>
      </w:r>
    </w:p>
    <w:p w:rsidR="00042C5C" w:rsidRDefault="00042C5C" w:rsidP="00042C5C">
      <w:pPr>
        <w:pStyle w:val="Akapitzlist"/>
        <w:ind w:left="1080"/>
        <w:rPr>
          <w:b/>
        </w:rPr>
      </w:pPr>
    </w:p>
    <w:p w:rsidR="00042C5C" w:rsidRDefault="00042C5C" w:rsidP="00042C5C">
      <w:pPr>
        <w:pStyle w:val="Akapitzlist"/>
        <w:numPr>
          <w:ilvl w:val="0"/>
          <w:numId w:val="4"/>
        </w:numPr>
      </w:pPr>
      <w:r w:rsidRPr="00042C5C">
        <w:t xml:space="preserve">Moc silnika co najmniej </w:t>
      </w:r>
      <w:r>
        <w:t>170KM.</w:t>
      </w:r>
    </w:p>
    <w:p w:rsidR="00042C5C" w:rsidRDefault="00042C5C" w:rsidP="00042C5C">
      <w:pPr>
        <w:pStyle w:val="Akapitzlist"/>
        <w:numPr>
          <w:ilvl w:val="0"/>
          <w:numId w:val="4"/>
        </w:numPr>
      </w:pPr>
      <w:r>
        <w:t>Silnik spełniający normę spalin EUROVI.</w:t>
      </w:r>
    </w:p>
    <w:p w:rsidR="0097584F" w:rsidRDefault="00901DEC" w:rsidP="00042C5C">
      <w:pPr>
        <w:pStyle w:val="Akapitzlist"/>
        <w:numPr>
          <w:ilvl w:val="0"/>
          <w:numId w:val="4"/>
        </w:numPr>
      </w:pPr>
      <w:r>
        <w:t>Filtr cząstek</w:t>
      </w:r>
      <w:r w:rsidR="0097584F">
        <w:t xml:space="preserve"> stałych.</w:t>
      </w:r>
    </w:p>
    <w:p w:rsidR="0097584F" w:rsidRDefault="0097584F" w:rsidP="00042C5C">
      <w:pPr>
        <w:pStyle w:val="Akapitzlist"/>
        <w:numPr>
          <w:ilvl w:val="0"/>
          <w:numId w:val="4"/>
        </w:numPr>
      </w:pPr>
      <w:r>
        <w:t>Manualna, 6-biegowa skrzynia biegów.</w:t>
      </w:r>
    </w:p>
    <w:p w:rsidR="0097584F" w:rsidRDefault="0097584F" w:rsidP="00042C5C">
      <w:pPr>
        <w:pStyle w:val="Akapitzlist"/>
        <w:numPr>
          <w:ilvl w:val="0"/>
          <w:numId w:val="4"/>
        </w:numPr>
      </w:pPr>
      <w:r>
        <w:t>Układ stabilizacji toru jazdy ESC.</w:t>
      </w:r>
    </w:p>
    <w:p w:rsidR="0097584F" w:rsidRDefault="0097584F" w:rsidP="00042C5C">
      <w:pPr>
        <w:pStyle w:val="Akapitzlist"/>
        <w:numPr>
          <w:ilvl w:val="0"/>
          <w:numId w:val="4"/>
        </w:numPr>
      </w:pPr>
      <w:r>
        <w:t>Zbiornik paliwa minimum 70 litrów.</w:t>
      </w:r>
    </w:p>
    <w:p w:rsidR="00AC7027" w:rsidRDefault="00AC7027" w:rsidP="00AC7027">
      <w:pPr>
        <w:ind w:left="360"/>
        <w:rPr>
          <w:b/>
        </w:rPr>
      </w:pPr>
      <w:r w:rsidRPr="00AC7027">
        <w:rPr>
          <w:b/>
        </w:rPr>
        <w:t>IV .  Układ hamulcowy</w:t>
      </w:r>
    </w:p>
    <w:p w:rsidR="00AC7027" w:rsidRPr="00AC7027" w:rsidRDefault="00AC7027" w:rsidP="00AC7027">
      <w:pPr>
        <w:pStyle w:val="Akapitzlist"/>
        <w:numPr>
          <w:ilvl w:val="0"/>
          <w:numId w:val="8"/>
        </w:numPr>
      </w:pPr>
      <w:r w:rsidRPr="00AC7027">
        <w:t>Hamulce tarczowe przednie i tylne.</w:t>
      </w:r>
    </w:p>
    <w:p w:rsidR="00AC7027" w:rsidRPr="00AC7027" w:rsidRDefault="00AC7027" w:rsidP="00AC7027">
      <w:pPr>
        <w:pStyle w:val="Akapitzlist"/>
        <w:numPr>
          <w:ilvl w:val="0"/>
          <w:numId w:val="8"/>
        </w:numPr>
      </w:pPr>
      <w:r w:rsidRPr="00AC7027">
        <w:t>Układ hamulcowy dwuobwodowy</w:t>
      </w:r>
    </w:p>
    <w:p w:rsidR="00AC7027" w:rsidRDefault="00AC7027" w:rsidP="00AC7027">
      <w:pPr>
        <w:pStyle w:val="Akapitzlist"/>
        <w:numPr>
          <w:ilvl w:val="0"/>
          <w:numId w:val="8"/>
        </w:numPr>
      </w:pPr>
      <w:r>
        <w:t>Ukł</w:t>
      </w:r>
      <w:r w:rsidRPr="00AC7027">
        <w:t>ady:</w:t>
      </w:r>
      <w:r>
        <w:t xml:space="preserve"> ABS i BAS lub równoważne.</w:t>
      </w:r>
    </w:p>
    <w:p w:rsidR="00AC7027" w:rsidRDefault="00AC7027" w:rsidP="00AC7027">
      <w:pPr>
        <w:pStyle w:val="Akapitzlist"/>
      </w:pPr>
    </w:p>
    <w:p w:rsidR="00AC7027" w:rsidRDefault="007972F1" w:rsidP="007972F1">
      <w:pPr>
        <w:ind w:left="360"/>
      </w:pPr>
      <w:r>
        <w:rPr>
          <w:b/>
        </w:rPr>
        <w:t>V.</w:t>
      </w:r>
      <w:r w:rsidR="00833CDB">
        <w:rPr>
          <w:b/>
        </w:rPr>
        <w:t xml:space="preserve">    </w:t>
      </w:r>
      <w:r w:rsidR="00AC7027" w:rsidRPr="007972F1">
        <w:rPr>
          <w:b/>
        </w:rPr>
        <w:t>Układ kierowniczy</w:t>
      </w:r>
    </w:p>
    <w:p w:rsidR="007972F1" w:rsidRDefault="00AC7027" w:rsidP="007972F1">
      <w:pPr>
        <w:pStyle w:val="Akapitzlist"/>
        <w:numPr>
          <w:ilvl w:val="0"/>
          <w:numId w:val="11"/>
        </w:numPr>
      </w:pPr>
      <w:r>
        <w:t>Wspomaganie układu kierowniczego.</w:t>
      </w:r>
    </w:p>
    <w:p w:rsidR="00AC7027" w:rsidRDefault="00AC7027" w:rsidP="007972F1">
      <w:pPr>
        <w:pStyle w:val="Akapitzlist"/>
        <w:numPr>
          <w:ilvl w:val="0"/>
          <w:numId w:val="11"/>
        </w:numPr>
      </w:pPr>
      <w:r>
        <w:t xml:space="preserve">Regulacja kolumny </w:t>
      </w:r>
      <w:r w:rsidR="007972F1">
        <w:t>kierowniczej w dwóch kierunkach.</w:t>
      </w:r>
    </w:p>
    <w:p w:rsidR="007972F1" w:rsidRDefault="007972F1" w:rsidP="007972F1">
      <w:pPr>
        <w:ind w:left="360"/>
        <w:rPr>
          <w:b/>
        </w:rPr>
      </w:pPr>
      <w:r w:rsidRPr="007972F1">
        <w:rPr>
          <w:b/>
        </w:rPr>
        <w:t>VI. Kolor lakieru</w:t>
      </w:r>
    </w:p>
    <w:p w:rsidR="007972F1" w:rsidRPr="007972F1" w:rsidRDefault="007972F1" w:rsidP="007972F1">
      <w:pPr>
        <w:pStyle w:val="Akapitzlist"/>
        <w:numPr>
          <w:ilvl w:val="0"/>
          <w:numId w:val="15"/>
        </w:numPr>
        <w:rPr>
          <w:b/>
        </w:rPr>
      </w:pPr>
      <w:r w:rsidRPr="007972F1">
        <w:t>Srebrny metalik</w:t>
      </w:r>
      <w:r>
        <w:t>.</w:t>
      </w:r>
    </w:p>
    <w:p w:rsidR="007972F1" w:rsidRDefault="007972F1" w:rsidP="007972F1">
      <w:pPr>
        <w:ind w:left="360"/>
        <w:rPr>
          <w:b/>
        </w:rPr>
      </w:pPr>
      <w:r w:rsidRPr="007972F1">
        <w:rPr>
          <w:b/>
        </w:rPr>
        <w:t>VII. Pozostałe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 w:rsidRPr="007972F1">
        <w:t>Centralny zamek sterowany</w:t>
      </w:r>
      <w:r>
        <w:t xml:space="preserve"> zdalnie.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proofErr w:type="spellStart"/>
      <w:r>
        <w:t>Immobliser</w:t>
      </w:r>
      <w:proofErr w:type="spellEnd"/>
      <w:r>
        <w:t>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>Alarm.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>Zabezpieczenie drzwi przed otwarciem od wewnątrz.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>Apteczka.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>Trójkąt ostrzegawczy.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>Gaśnica o wadze dostosowanej do oferowanego modelu.</w:t>
      </w:r>
    </w:p>
    <w:p w:rsidR="007972F1" w:rsidRDefault="007972F1" w:rsidP="007972F1">
      <w:pPr>
        <w:pStyle w:val="Akapitzlist"/>
        <w:numPr>
          <w:ilvl w:val="0"/>
          <w:numId w:val="13"/>
        </w:numPr>
      </w:pPr>
      <w:r>
        <w:t xml:space="preserve">Oznakowanie emblematami  informującymi o przewozie osób </w:t>
      </w:r>
      <w:r w:rsidR="008A24B8">
        <w:t>niepełnosprawnych – zgodnie z przepisami o ruchu drogowym.</w:t>
      </w:r>
    </w:p>
    <w:p w:rsidR="007972F1" w:rsidRDefault="008A24B8" w:rsidP="007972F1">
      <w:pPr>
        <w:pStyle w:val="Akapitzlist"/>
        <w:numPr>
          <w:ilvl w:val="0"/>
          <w:numId w:val="13"/>
        </w:numPr>
      </w:pPr>
      <w:r>
        <w:lastRenderedPageBreak/>
        <w:t>Pełnowymiarowe koło zapasowe.</w:t>
      </w:r>
    </w:p>
    <w:p w:rsidR="008A24B8" w:rsidRDefault="008A24B8" w:rsidP="007972F1">
      <w:pPr>
        <w:pStyle w:val="Akapitzlist"/>
        <w:numPr>
          <w:ilvl w:val="0"/>
          <w:numId w:val="13"/>
        </w:numPr>
      </w:pPr>
      <w:r>
        <w:t>Zestaw narzędzi do wymiany kół.</w:t>
      </w:r>
    </w:p>
    <w:p w:rsidR="008A24B8" w:rsidRDefault="008A24B8" w:rsidP="007972F1">
      <w:pPr>
        <w:pStyle w:val="Akapitzlist"/>
        <w:numPr>
          <w:ilvl w:val="0"/>
          <w:numId w:val="13"/>
        </w:numPr>
      </w:pPr>
      <w:r>
        <w:t>Po</w:t>
      </w:r>
      <w:r w:rsidR="004D72D7">
        <w:t>dnośnik.</w:t>
      </w:r>
    </w:p>
    <w:p w:rsidR="004D72D7" w:rsidRDefault="004D72D7" w:rsidP="007972F1">
      <w:pPr>
        <w:pStyle w:val="Akapitzlist"/>
        <w:numPr>
          <w:ilvl w:val="0"/>
          <w:numId w:val="13"/>
        </w:numPr>
      </w:pPr>
      <w:r>
        <w:t>Oznakowane i zaopatrzone w młotki do zbicia szyb wyjścia ewakuacyjne.</w:t>
      </w:r>
    </w:p>
    <w:p w:rsidR="004D72D7" w:rsidRDefault="004D72D7" w:rsidP="007972F1">
      <w:pPr>
        <w:pStyle w:val="Akapitzlist"/>
        <w:numPr>
          <w:ilvl w:val="0"/>
          <w:numId w:val="13"/>
        </w:numPr>
      </w:pPr>
      <w:r>
        <w:t>Czujnik deszczu.</w:t>
      </w:r>
    </w:p>
    <w:p w:rsidR="004D72D7" w:rsidRPr="007972F1" w:rsidRDefault="004D72D7" w:rsidP="007972F1">
      <w:pPr>
        <w:pStyle w:val="Akapitzlist"/>
        <w:numPr>
          <w:ilvl w:val="0"/>
          <w:numId w:val="13"/>
        </w:numPr>
      </w:pPr>
      <w:r>
        <w:t>Klimatyzacja manualna lub automatyczna.</w:t>
      </w:r>
    </w:p>
    <w:p w:rsidR="00AC7027" w:rsidRPr="007972F1" w:rsidRDefault="00AC7027" w:rsidP="00AC7027">
      <w:pPr>
        <w:ind w:left="360"/>
      </w:pPr>
    </w:p>
    <w:p w:rsidR="00AC7027" w:rsidRPr="00AC7027" w:rsidRDefault="00AC7027" w:rsidP="00AC7027">
      <w:pPr>
        <w:rPr>
          <w:b/>
        </w:rPr>
      </w:pPr>
    </w:p>
    <w:p w:rsidR="00AC7027" w:rsidRPr="00042C5C" w:rsidRDefault="00AC7027" w:rsidP="00AC7027">
      <w:pPr>
        <w:ind w:left="360"/>
      </w:pPr>
    </w:p>
    <w:p w:rsidR="00042C5C" w:rsidRPr="00042C5C" w:rsidRDefault="00042C5C" w:rsidP="00042C5C">
      <w:pPr>
        <w:pStyle w:val="Akapitzlist"/>
      </w:pPr>
    </w:p>
    <w:p w:rsidR="00C02A9E" w:rsidRDefault="00C02A9E"/>
    <w:sectPr w:rsidR="00C02A9E" w:rsidSect="00EF7F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92" w:rsidRDefault="00942192" w:rsidP="00042C5C">
      <w:pPr>
        <w:spacing w:after="0" w:line="240" w:lineRule="auto"/>
      </w:pPr>
      <w:r>
        <w:separator/>
      </w:r>
    </w:p>
  </w:endnote>
  <w:endnote w:type="continuationSeparator" w:id="0">
    <w:p w:rsidR="00942192" w:rsidRDefault="00942192" w:rsidP="0004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3306"/>
      <w:docPartObj>
        <w:docPartGallery w:val="Page Numbers (Bottom of Page)"/>
        <w:docPartUnique/>
      </w:docPartObj>
    </w:sdtPr>
    <w:sdtContent>
      <w:p w:rsidR="00506028" w:rsidRDefault="00E547E2">
        <w:pPr>
          <w:pStyle w:val="Stopka"/>
          <w:jc w:val="right"/>
        </w:pPr>
        <w:r>
          <w:rPr>
            <w:noProof/>
          </w:rPr>
          <w:fldChar w:fldCharType="begin"/>
        </w:r>
        <w:r w:rsidR="00063E2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1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028" w:rsidRDefault="005060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92" w:rsidRDefault="00942192" w:rsidP="00042C5C">
      <w:pPr>
        <w:spacing w:after="0" w:line="240" w:lineRule="auto"/>
      </w:pPr>
      <w:r>
        <w:separator/>
      </w:r>
    </w:p>
  </w:footnote>
  <w:footnote w:type="continuationSeparator" w:id="0">
    <w:p w:rsidR="00942192" w:rsidRDefault="00942192" w:rsidP="00042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4D"/>
    <w:multiLevelType w:val="hybridMultilevel"/>
    <w:tmpl w:val="8388670A"/>
    <w:lvl w:ilvl="0" w:tplc="9202C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FF1"/>
    <w:multiLevelType w:val="hybridMultilevel"/>
    <w:tmpl w:val="0E2E609A"/>
    <w:lvl w:ilvl="0" w:tplc="B9F801A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7D78"/>
    <w:multiLevelType w:val="hybridMultilevel"/>
    <w:tmpl w:val="2936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45E6"/>
    <w:multiLevelType w:val="hybridMultilevel"/>
    <w:tmpl w:val="90E04BE8"/>
    <w:lvl w:ilvl="0" w:tplc="B2CCD02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19FA3E6D"/>
    <w:multiLevelType w:val="hybridMultilevel"/>
    <w:tmpl w:val="5A166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E28BD"/>
    <w:multiLevelType w:val="hybridMultilevel"/>
    <w:tmpl w:val="B7E8E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B1A31"/>
    <w:multiLevelType w:val="hybridMultilevel"/>
    <w:tmpl w:val="9F9E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46BCE"/>
    <w:multiLevelType w:val="hybridMultilevel"/>
    <w:tmpl w:val="9758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B170E"/>
    <w:multiLevelType w:val="hybridMultilevel"/>
    <w:tmpl w:val="4544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551CC"/>
    <w:multiLevelType w:val="hybridMultilevel"/>
    <w:tmpl w:val="9544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04B64"/>
    <w:multiLevelType w:val="hybridMultilevel"/>
    <w:tmpl w:val="0D48E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C2D0E"/>
    <w:multiLevelType w:val="hybridMultilevel"/>
    <w:tmpl w:val="CC28B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30A2C"/>
    <w:multiLevelType w:val="hybridMultilevel"/>
    <w:tmpl w:val="23F26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D2D6C"/>
    <w:multiLevelType w:val="hybridMultilevel"/>
    <w:tmpl w:val="33661ADC"/>
    <w:lvl w:ilvl="0" w:tplc="35009D2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35750A7"/>
    <w:multiLevelType w:val="hybridMultilevel"/>
    <w:tmpl w:val="470882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14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A9E"/>
    <w:rsid w:val="0000549F"/>
    <w:rsid w:val="000347D9"/>
    <w:rsid w:val="00042C5C"/>
    <w:rsid w:val="00063E22"/>
    <w:rsid w:val="00074BF3"/>
    <w:rsid w:val="000B62B6"/>
    <w:rsid w:val="001112AE"/>
    <w:rsid w:val="002C3E64"/>
    <w:rsid w:val="002E0E38"/>
    <w:rsid w:val="00346FDD"/>
    <w:rsid w:val="00386CA0"/>
    <w:rsid w:val="004762FB"/>
    <w:rsid w:val="004D72D7"/>
    <w:rsid w:val="00506028"/>
    <w:rsid w:val="005B53A8"/>
    <w:rsid w:val="005C73DE"/>
    <w:rsid w:val="00615FB1"/>
    <w:rsid w:val="00631931"/>
    <w:rsid w:val="00666004"/>
    <w:rsid w:val="00695657"/>
    <w:rsid w:val="007476E6"/>
    <w:rsid w:val="0078499A"/>
    <w:rsid w:val="007972F1"/>
    <w:rsid w:val="00833CDB"/>
    <w:rsid w:val="00860563"/>
    <w:rsid w:val="00867314"/>
    <w:rsid w:val="008A24B8"/>
    <w:rsid w:val="00901DEC"/>
    <w:rsid w:val="00942192"/>
    <w:rsid w:val="0097584F"/>
    <w:rsid w:val="009B047C"/>
    <w:rsid w:val="00AC7027"/>
    <w:rsid w:val="00C02A9E"/>
    <w:rsid w:val="00C471B8"/>
    <w:rsid w:val="00C81519"/>
    <w:rsid w:val="00CA7260"/>
    <w:rsid w:val="00E547E2"/>
    <w:rsid w:val="00EF7F5C"/>
    <w:rsid w:val="00F640A7"/>
    <w:rsid w:val="00F8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02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2A9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C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C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C5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0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6028"/>
  </w:style>
  <w:style w:type="paragraph" w:styleId="Stopka">
    <w:name w:val="footer"/>
    <w:basedOn w:val="Normalny"/>
    <w:link w:val="StopkaZnak"/>
    <w:uiPriority w:val="99"/>
    <w:unhideWhenUsed/>
    <w:rsid w:val="0050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F298-74CC-4CC0-BFA6-464B92D7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Dorota Kaczmarek</cp:lastModifiedBy>
  <cp:revision>3</cp:revision>
  <dcterms:created xsi:type="dcterms:W3CDTF">2019-10-14T06:03:00Z</dcterms:created>
  <dcterms:modified xsi:type="dcterms:W3CDTF">2019-10-14T08:07:00Z</dcterms:modified>
</cp:coreProperties>
</file>