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0D" w:rsidRDefault="00F6360F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Załącznik nr 3</w:t>
      </w:r>
      <w:r w:rsidR="001E0196">
        <w:rPr>
          <w:rFonts w:ascii="Times New Roman" w:eastAsia="Times New Roman" w:hAnsi="Times New Roman" w:cs="Times New Roman"/>
          <w:b/>
          <w:sz w:val="24"/>
        </w:rPr>
        <w:t xml:space="preserve"> do SIWZ </w:t>
      </w:r>
    </w:p>
    <w:p w:rsidR="00E9430D" w:rsidRDefault="001E0196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7571C9">
      <w:pPr>
        <w:pStyle w:val="Nagwek1"/>
      </w:pPr>
      <w:r>
        <w:t>Opis techniczny</w:t>
      </w:r>
    </w:p>
    <w:p w:rsidR="00E9430D" w:rsidRDefault="001E0196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141" w:type="dxa"/>
        <w:tblInd w:w="-107" w:type="dxa"/>
        <w:tblCellMar>
          <w:top w:w="56" w:type="dxa"/>
          <w:left w:w="107" w:type="dxa"/>
        </w:tblCellMar>
        <w:tblLook w:val="04A0"/>
      </w:tblPr>
      <w:tblGrid>
        <w:gridCol w:w="647"/>
        <w:gridCol w:w="3253"/>
        <w:gridCol w:w="5812"/>
        <w:gridCol w:w="4429"/>
      </w:tblGrid>
      <w:tr w:rsidR="00E9430D" w:rsidTr="00F6360F">
        <w:trPr>
          <w:trHeight w:val="8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9430D" w:rsidRDefault="001E0196">
            <w:pPr>
              <w:ind w:left="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Lp.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9430D" w:rsidRDefault="001E0196">
            <w:pPr>
              <w:ind w:left="6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Parametr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9430D" w:rsidRDefault="001E0196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Wymagania minimalne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9430D" w:rsidRDefault="001E0196">
            <w:pPr>
              <w:spacing w:after="23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oferent </w:t>
            </w:r>
          </w:p>
          <w:p w:rsidR="00E9430D" w:rsidRDefault="001E0196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podać zastosowane rozwiązania lub </w:t>
            </w:r>
          </w:p>
          <w:p w:rsidR="00E9430D" w:rsidRDefault="001E019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parametry techniczne </w:t>
            </w:r>
          </w:p>
        </w:tc>
      </w:tr>
      <w:tr w:rsidR="00E9430D" w:rsidTr="00F6360F">
        <w:trPr>
          <w:trHeight w:val="2219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Wymaganie podstawowe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Pojazd musi posiadać świadectwo homologacji jako autobus przeznaczony do przewozu osób niepełnosprawnych wydany przez ustawowo uprawniony organ oraz musi spełniać warunki zawarte w rozporządzeniu Ministra Infrastruktury z dnia 31 grudnia 2002 r. w sprawie warunków technicznych pojazdów oraz zakresu ich niezbędnego wyposażenia (Dz. U. z 2016r., poz. 2022 ze zm.). 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F6360F">
            <w:pPr>
              <w:spacing w:after="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Rok produkcji 2019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, fabrycznie nowy, wolny </w:t>
            </w:r>
          </w:p>
          <w:p w:rsidR="00E9430D" w:rsidRDefault="00F6360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 wad konstrukcyjnych,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materiałowych  i wykonawczych 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Homologacja auta bazowego 18 – sto osobowego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 </w:t>
            </w: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F6360F" w:rsidP="00F6360F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 nadwozia i wyposażenie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F6360F" w:rsidP="00F6360F">
            <w:pPr>
              <w:tabs>
                <w:tab w:val="center" w:pos="1895"/>
                <w:tab w:val="center" w:pos="2806"/>
                <w:tab w:val="center" w:pos="3811"/>
                <w:tab w:val="center" w:pos="4470"/>
                <w:tab w:val="right" w:pos="547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Przystosowany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do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ab/>
              <w:t xml:space="preserve">przewozu min. 17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ab/>
              <w:t xml:space="preserve">osób + kierowca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 w:rsidP="00F6360F">
            <w:pPr>
              <w:ind w:left="1"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Przystosowany dla osób niepełnosprawnych z możliwością p</w:t>
            </w:r>
            <w:r w:rsidR="00F6360F">
              <w:rPr>
                <w:rFonts w:ascii="Times New Roman" w:eastAsia="Times New Roman" w:hAnsi="Times New Roman" w:cs="Times New Roman"/>
                <w:sz w:val="24"/>
              </w:rPr>
              <w:t>rzewozu 2 wózków inwalidzkich (p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rzystosowanie siedzeń do łatwego demontażu w celu zwolnienie miejsca i kotwiczenia wózków inwalidzkich)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7571C9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E9430D" w:rsidRDefault="00F6360F" w:rsidP="007571C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Dwa komplety pasów do mocowania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>wózków inwalidzkich do szyn</w:t>
            </w:r>
            <w:r w:rsidR="007571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E9430D" w:rsidRDefault="00E9430D">
            <w:pPr>
              <w:ind w:left="1"/>
            </w:pPr>
          </w:p>
        </w:tc>
      </w:tr>
      <w:tr w:rsidR="007571C9" w:rsidTr="007571C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C9" w:rsidRDefault="007571C9"/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71C9" w:rsidRDefault="007571C9"/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C9" w:rsidRDefault="007571C9" w:rsidP="007571C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Szyny podłogowe do mocowania dwóch wózków inwalidzkich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1C9" w:rsidRDefault="007571C9" w:rsidP="007571C9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9430D" w:rsidTr="00F6360F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F6360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Szyny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najazdowe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32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Pasy zabezpieczające osoby niepełnosprawne na wózkach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430D" w:rsidRDefault="00E9430D">
      <w:pPr>
        <w:spacing w:after="0"/>
        <w:ind w:left="-1418" w:right="15422"/>
      </w:pPr>
    </w:p>
    <w:tbl>
      <w:tblPr>
        <w:tblStyle w:val="TableGrid"/>
        <w:tblW w:w="14143" w:type="dxa"/>
        <w:tblInd w:w="-108" w:type="dxa"/>
        <w:tblCellMar>
          <w:top w:w="54" w:type="dxa"/>
          <w:left w:w="108" w:type="dxa"/>
        </w:tblCellMar>
        <w:tblLook w:val="04A0"/>
      </w:tblPr>
      <w:tblGrid>
        <w:gridCol w:w="648"/>
        <w:gridCol w:w="3240"/>
        <w:gridCol w:w="5826"/>
        <w:gridCol w:w="4429"/>
      </w:tblGrid>
      <w:tr w:rsidR="00F6360F" w:rsidTr="00F6360F">
        <w:trPr>
          <w:trHeight w:val="50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0F" w:rsidRDefault="00F6360F"/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0F" w:rsidRDefault="00F6360F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60F" w:rsidRDefault="00F6360F" w:rsidP="00086CDE">
            <w:r>
              <w:rPr>
                <w:rFonts w:ascii="Times New Roman" w:eastAsia="Times New Roman" w:hAnsi="Times New Roman" w:cs="Times New Roman"/>
                <w:sz w:val="24"/>
              </w:rPr>
              <w:t xml:space="preserve">Antypoślizgowa i wodoodporna wykładzina na całej podłodze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60F" w:rsidRDefault="00F6360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6360F" w:rsidRDefault="00F6360F" w:rsidP="003B229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 w:rsidP="007571C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Komplet wszystkich foteli, opuszczane po</w:t>
            </w:r>
            <w:r w:rsidR="007571C9">
              <w:rPr>
                <w:rFonts w:ascii="Times New Roman" w:eastAsia="Times New Roman" w:hAnsi="Times New Roman" w:cs="Times New Roman"/>
                <w:sz w:val="24"/>
              </w:rPr>
              <w:t>dłokietniki od strony przejścia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Fotel kierowcy z regulacją wysokości, przesuwu  i pochylenia oparcia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Podgrzewane fotele kierowcy i </w:t>
            </w:r>
            <w:r w:rsidR="007571C9">
              <w:rPr>
                <w:rFonts w:ascii="Times New Roman" w:eastAsia="Times New Roman" w:hAnsi="Times New Roman" w:cs="Times New Roman"/>
                <w:sz w:val="24"/>
              </w:rPr>
              <w:t xml:space="preserve">minimum jedno siedzisko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przedniej kanapy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Trzypunktowe pasy bezpieczeństwa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Oświetlenie przestrzeni pasażerskiej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F6360F">
            <w:r>
              <w:rPr>
                <w:rFonts w:ascii="Times New Roman" w:eastAsia="Times New Roman" w:hAnsi="Times New Roman" w:cs="Times New Roman"/>
                <w:sz w:val="24"/>
              </w:rPr>
              <w:t xml:space="preserve">Lusterka zewnętrzne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podgrzewane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i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sterowane elektrycznie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Światła do jazdy dziennej w technologii automatycznej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Chlapacze – z przodu i z tyłu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 w:rsidP="00295DD9">
            <w:r>
              <w:rPr>
                <w:rFonts w:ascii="Times New Roman" w:eastAsia="Times New Roman" w:hAnsi="Times New Roman" w:cs="Times New Roman"/>
                <w:sz w:val="24"/>
              </w:rPr>
              <w:t xml:space="preserve">System </w:t>
            </w:r>
            <w:r w:rsidR="007571C9">
              <w:rPr>
                <w:rFonts w:ascii="Times New Roman" w:eastAsia="Times New Roman" w:hAnsi="Times New Roman" w:cs="Times New Roman"/>
                <w:sz w:val="24"/>
              </w:rPr>
              <w:t xml:space="preserve">minimum ręcznego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odsuwania drzwi bocznych 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Elektrycznie wysuwany podest przy drzwiach przesuwnych ułatwiający wejście pasażerom do pojazdu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Oszklone drzwi tylne dwuskrzydłowe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Ogrzewana przednia szyba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Poduszka powietrzna co najmniej dla kierowcy  i pasażera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Tachograf elektroniczny – 24 godzinny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Szyby w kabinie przyciemnione, ciemne w tylnej części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Tempomat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Komputer pokładowy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F6360F" w:rsidP="00F6360F">
            <w:r>
              <w:rPr>
                <w:rFonts w:ascii="Times New Roman" w:eastAsia="Times New Roman" w:hAnsi="Times New Roman" w:cs="Times New Roman"/>
                <w:sz w:val="24"/>
              </w:rPr>
              <w:t xml:space="preserve">Nagrzewnica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zasilana paliwem, z 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funkcją programowania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F6360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F6360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Radio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 + MP3 z wyświetlaczem, zestaw głośnomówiący, sterowane z kierownicy radio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430D" w:rsidRDefault="00E9430D">
      <w:pPr>
        <w:spacing w:after="0"/>
        <w:ind w:left="-1418" w:right="15422"/>
      </w:pPr>
    </w:p>
    <w:tbl>
      <w:tblPr>
        <w:tblStyle w:val="TableGrid"/>
        <w:tblW w:w="14143" w:type="dxa"/>
        <w:tblInd w:w="-108" w:type="dxa"/>
        <w:tblCellMar>
          <w:top w:w="53" w:type="dxa"/>
          <w:left w:w="108" w:type="dxa"/>
        </w:tblCellMar>
        <w:tblLook w:val="04A0"/>
      </w:tblPr>
      <w:tblGrid>
        <w:gridCol w:w="648"/>
        <w:gridCol w:w="3240"/>
        <w:gridCol w:w="5580"/>
        <w:gridCol w:w="4675"/>
      </w:tblGrid>
      <w:tr w:rsidR="00E9430D">
        <w:trPr>
          <w:trHeight w:val="562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Głośniki – co najmniej 2 w przedziale kierowcy + 2  w przedziale pasażerskim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Koła 16`` z oponami min. 195/75R16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Tylne koła bliźniacze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Dodatkowa kierunkowskazy zamontowane w tylnych narożnikach dachu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Pełne przeszklenie kabiny pasażerskiej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System czujników parkowania – przód i tył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Luk ewakuacyjny dachowy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Szyby w kabinie kierowcy regulowane automatycznie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Co najmniej 2 szyby w przestrzeni pasażerskiej uchylane lub otwierane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Szyba przednia i w tylnych drzwiach – elektrycznie ogrzewane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ind w:righ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Silnik, skrzynia biegów, napęd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282C44">
            <w:r>
              <w:rPr>
                <w:rFonts w:ascii="Times New Roman" w:eastAsia="Times New Roman" w:hAnsi="Times New Roman" w:cs="Times New Roman"/>
                <w:sz w:val="24"/>
              </w:rPr>
              <w:t>Moc silnika co najmniej 17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0 KM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Silnik spełniający normę spalin EURO VI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Filtr cząstek stałych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Manualna, 6 – biegowa skrzynia biegów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Układ stabilizacji toru jazdy ESC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Zbiornik paliwa minimum 70 litrów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8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4.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Układ hamulcowy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Hamulce tarczowe przednie i tylne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Układ hamulcowy dwuobwodowy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Układy: ABS i BAS lub równoważne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5.  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Układ kierowniczy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Wspomaganie układu kierowniczego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Regulacja kolumny kierowniczej w dwóch kierunkach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Kolor lakieru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295DD9" w:rsidP="00295DD9">
            <w:r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>reb</w:t>
            </w:r>
            <w:r>
              <w:rPr>
                <w:rFonts w:ascii="Times New Roman" w:eastAsia="Times New Roman" w:hAnsi="Times New Roman" w:cs="Times New Roman"/>
                <w:sz w:val="24"/>
              </w:rPr>
              <w:t>r</w:t>
            </w:r>
            <w:r w:rsidR="001E0196">
              <w:rPr>
                <w:rFonts w:ascii="Times New Roman" w:eastAsia="Times New Roman" w:hAnsi="Times New Roman" w:cs="Times New Roman"/>
                <w:sz w:val="24"/>
              </w:rPr>
              <w:t xml:space="preserve">ny metalik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Pr="00295DD9" w:rsidRDefault="00282C44">
            <w:pPr>
              <w:rPr>
                <w:b/>
              </w:rPr>
            </w:pPr>
            <w:r w:rsidRPr="00295DD9">
              <w:rPr>
                <w:b/>
              </w:rPr>
              <w:t>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Pr="00295DD9" w:rsidRDefault="00282C44">
            <w:pPr>
              <w:rPr>
                <w:rFonts w:ascii="Times New Roman" w:hAnsi="Times New Roman" w:cs="Times New Roman"/>
                <w:b/>
              </w:rPr>
            </w:pPr>
            <w:r w:rsidRPr="00295DD9">
              <w:rPr>
                <w:rFonts w:ascii="Times New Roman" w:hAnsi="Times New Roman" w:cs="Times New Roman"/>
                <w:b/>
              </w:rPr>
              <w:t>Pozostałe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Centralny zamek sterowany zdalnie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Immobiliser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Alarm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282C44">
        <w:trPr>
          <w:trHeight w:val="286"/>
        </w:trPr>
        <w:tc>
          <w:tcPr>
            <w:tcW w:w="648" w:type="dxa"/>
            <w:vMerge w:val="restar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3240" w:type="dxa"/>
            <w:vMerge w:val="restart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Zabezpieczenie drzwi przed otwarciem od wewnątrz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Apteczka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Trójkąt ostrzegawczy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 w:rsidTr="00295DD9">
        <w:trPr>
          <w:trHeight w:val="3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Gaśnica o wadze dostosowanej do oferowanego modelu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Oznakowanie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emblematami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informującymi  o przewozie osób niepełnosprawnych – zgodnie  z przepisami o ruchu drogowym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Pełnowymiarowe koło zapasowe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Zestaw narzędzi do wymiany kół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Podnośnik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Oznakowane  i zaopatrzone w młotki do zbicia szyb wyjścia ewakuacyjne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Czujnik deszczu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430D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E9430D"/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>Klimatyzacja manualna lub automatyczna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0D" w:rsidRDefault="001E01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430D" w:rsidRDefault="001E0196">
      <w:pPr>
        <w:spacing w:after="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6" w:line="228" w:lineRule="auto"/>
      </w:pPr>
      <w:r>
        <w:rPr>
          <w:rFonts w:ascii="Times New Roman" w:eastAsia="Times New Roman" w:hAnsi="Times New Roman" w:cs="Times New Roman"/>
          <w:b/>
        </w:rPr>
        <w:t>UWAGA: Kolumnę - Parametry oferowane przez Wykonawcę - należy wypełnić wpisując proponowane przez Wykonawcę parametry oferowanego pojazdu.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430D" w:rsidRDefault="001E0196">
      <w:pPr>
        <w:spacing w:after="0"/>
        <w:ind w:left="6946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 </w:t>
      </w:r>
    </w:p>
    <w:p w:rsidR="00E9430D" w:rsidRDefault="001E0196">
      <w:pPr>
        <w:spacing w:after="65"/>
        <w:ind w:left="6233" w:right="3121" w:hanging="1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Data oraz podpisy i pieczęcie imienne osób wskazanych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>w dokumencie upr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6"/>
        </w:rPr>
        <w:t xml:space="preserve">awniającym do występowania w obrocie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prawnym lub posiadających pełnomocnictwo </w:t>
      </w:r>
    </w:p>
    <w:p w:rsidR="00E9430D" w:rsidRDefault="001E0196">
      <w:pPr>
        <w:tabs>
          <w:tab w:val="center" w:pos="6238"/>
          <w:tab w:val="center" w:pos="6662"/>
          <w:tab w:val="center" w:pos="911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(w razie potrzeby dołączyć upoważnienie do podpisania oferty) </w:t>
      </w:r>
    </w:p>
    <w:sectPr w:rsidR="00E9430D" w:rsidSect="00282C44">
      <w:pgSz w:w="16840" w:h="11900" w:orient="landscape"/>
      <w:pgMar w:top="1276" w:right="1418" w:bottom="56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9430D"/>
    <w:rsid w:val="00092376"/>
    <w:rsid w:val="001E0196"/>
    <w:rsid w:val="00282C44"/>
    <w:rsid w:val="00295DD9"/>
    <w:rsid w:val="00401E20"/>
    <w:rsid w:val="007571C9"/>
    <w:rsid w:val="00A536C3"/>
    <w:rsid w:val="00E80F04"/>
    <w:rsid w:val="00E9430D"/>
    <w:rsid w:val="00E97573"/>
    <w:rsid w:val="00F6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6C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A536C3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36C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A536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Sylwia</dc:creator>
  <cp:lastModifiedBy>Dorota Kaczmarek</cp:lastModifiedBy>
  <cp:revision>2</cp:revision>
  <dcterms:created xsi:type="dcterms:W3CDTF">2019-10-14T08:04:00Z</dcterms:created>
  <dcterms:modified xsi:type="dcterms:W3CDTF">2019-10-14T08:04:00Z</dcterms:modified>
</cp:coreProperties>
</file>