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09028A24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B56FF7" w:rsidRPr="004C6BA2">
        <w:rPr>
          <w:rFonts w:ascii="Arial" w:hAnsi="Arial" w:cs="Arial"/>
        </w:rPr>
        <w:t>1</w:t>
      </w:r>
      <w:r w:rsidR="007E0038">
        <w:rPr>
          <w:rFonts w:ascii="Arial" w:hAnsi="Arial" w:cs="Arial"/>
        </w:rPr>
        <w:t>0</w:t>
      </w:r>
      <w:r w:rsidRPr="004C6BA2">
        <w:rPr>
          <w:rFonts w:ascii="Arial" w:hAnsi="Arial" w:cs="Arial"/>
        </w:rPr>
        <w:t xml:space="preserve"> do SWZ</w:t>
      </w:r>
    </w:p>
    <w:p w14:paraId="40AA9531" w14:textId="07E4EB6D" w:rsidR="00075423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bookmarkStart w:id="0" w:name="_Hlk71093492"/>
      <w:r w:rsidRPr="004C6BA2">
        <w:rPr>
          <w:rFonts w:ascii="Arial" w:eastAsia="Times New Roman" w:hAnsi="Arial" w:cs="Arial"/>
          <w:kern w:val="3"/>
          <w:lang w:eastAsia="zh-CN"/>
        </w:rPr>
        <w:t>Nr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referencyjny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nadany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sprawie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przez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Zamawiającego</w:t>
      </w:r>
      <w:r w:rsidRPr="004C6BA2">
        <w:rPr>
          <w:rFonts w:ascii="Arial" w:eastAsia="Arial" w:hAnsi="Arial" w:cs="Arial"/>
          <w:kern w:val="3"/>
          <w:lang w:eastAsia="zh-CN"/>
        </w:rPr>
        <w:t xml:space="preserve">: 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RIK.271.</w:t>
      </w:r>
      <w:r w:rsidR="00753F4A">
        <w:rPr>
          <w:rFonts w:ascii="Arial" w:eastAsia="Arial" w:hAnsi="Arial" w:cs="Arial"/>
          <w:b/>
          <w:bCs/>
          <w:kern w:val="3"/>
          <w:lang w:eastAsia="zh-CN"/>
        </w:rPr>
        <w:t>9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.</w:t>
      </w:r>
      <w:r w:rsidRPr="004C6BA2">
        <w:rPr>
          <w:rFonts w:ascii="Arial" w:eastAsia="Times New Roman" w:hAnsi="Arial" w:cs="Arial"/>
          <w:b/>
          <w:bCs/>
          <w:kern w:val="3"/>
          <w:lang w:eastAsia="zh-CN"/>
        </w:rPr>
        <w:t>202</w:t>
      </w:r>
      <w:r w:rsidR="00F66166">
        <w:rPr>
          <w:rFonts w:ascii="Arial" w:eastAsia="Times New Roman" w:hAnsi="Arial" w:cs="Arial"/>
          <w:b/>
          <w:bCs/>
          <w:kern w:val="3"/>
          <w:lang w:eastAsia="zh-CN"/>
        </w:rPr>
        <w:t>2</w:t>
      </w:r>
      <w:r w:rsidRPr="004C6BA2">
        <w:rPr>
          <w:rFonts w:ascii="Arial" w:eastAsia="Times New Roman" w:hAnsi="Arial" w:cs="Arial"/>
          <w:b/>
          <w:kern w:val="3"/>
          <w:lang w:eastAsia="zh-CN"/>
        </w:rPr>
        <w:t xml:space="preserve">.DK </w:t>
      </w:r>
      <w:r w:rsidR="004C6BA2" w:rsidRPr="004C6BA2">
        <w:rPr>
          <w:rFonts w:ascii="Arial" w:hAnsi="Arial" w:cs="Arial"/>
          <w:b/>
          <w:bCs/>
        </w:rPr>
        <w:t xml:space="preserve"> </w:t>
      </w:r>
    </w:p>
    <w:p w14:paraId="3935E65E" w14:textId="6210EF67" w:rsidR="00753F4A" w:rsidRDefault="00753F4A" w:rsidP="007E0038">
      <w:pPr>
        <w:spacing w:after="200" w:line="360" w:lineRule="auto"/>
        <w:jc w:val="both"/>
        <w:rPr>
          <w:rFonts w:ascii="Arial" w:eastAsia="Arial Narrow" w:hAnsi="Arial" w:cs="Arial Narrow"/>
        </w:rPr>
      </w:pPr>
      <w:r w:rsidRPr="00753F4A">
        <w:rPr>
          <w:rFonts w:ascii="Arial" w:eastAsia="Arial Narrow" w:hAnsi="Arial" w:cs="Arial Narrow"/>
        </w:rPr>
        <w:t>Świadczenie usługi kompleksowej polegającej na sprzedaży energii elektrycznej oraz zapewnieniu świadczenia usługi jej dystrybucji na potrzeby oświetlenia ulicznego, budynków i obiektów stanowiących własność  Gminy Widawa oraz Jednostek Organizacyjnych Gminy Widawa na rok 2023.</w:t>
      </w:r>
    </w:p>
    <w:bookmarkEnd w:id="0"/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7339BD89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 aktualności informacji zawartych w oświadczeniu, o którym mowa w art. 125 ust. 1 ustawy pzp w zakresie odnoszącym się do podstaw wykluczenia wymaganych w SWZ</w:t>
      </w: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356D4DB2" w:rsidR="00CE751A" w:rsidRPr="004C6BA2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Pzp”,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44B10857" w14:textId="77DA1D1F" w:rsidR="00CE751A" w:rsidRPr="004C6BA2" w:rsidRDefault="00CE751A" w:rsidP="00CE751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>art. 109 ust.1 pkt. 4 ustawy Pzp</w:t>
      </w:r>
      <w:r w:rsidR="004B458B" w:rsidRPr="004C6BA2">
        <w:rPr>
          <w:rFonts w:ascii="Arial" w:hAnsi="Arial" w:cs="Arial"/>
        </w:rPr>
        <w:t>,</w:t>
      </w:r>
    </w:p>
    <w:p w14:paraId="17071981" w14:textId="51E5312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>art. 108 ust. 1 pkt 3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ustawy Pzp,</w:t>
      </w:r>
      <w:r w:rsidRPr="004C6BA2">
        <w:rPr>
          <w:rFonts w:ascii="Arial" w:hAnsi="Arial" w:cs="Arial"/>
          <w:color w:val="000000"/>
          <w:lang w:eastAsia="pl-PL"/>
        </w:rPr>
        <w:t xml:space="preserve"> </w:t>
      </w:r>
    </w:p>
    <w:p w14:paraId="066A2656" w14:textId="4B1805D1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ustawy Pzp </w:t>
      </w:r>
      <w:r w:rsidRPr="004C6BA2">
        <w:rPr>
          <w:rFonts w:ascii="Arial" w:hAnsi="Arial" w:cs="Arial"/>
          <w:color w:val="000000"/>
          <w:lang w:eastAsia="pl-PL"/>
        </w:rPr>
        <w:t>dotyczący</w:t>
      </w:r>
      <w:r w:rsidR="004B458B" w:rsidRPr="004C6BA2">
        <w:rPr>
          <w:rFonts w:ascii="Arial" w:hAnsi="Arial" w:cs="Arial"/>
          <w:color w:val="000000"/>
          <w:lang w:eastAsia="pl-PL"/>
        </w:rPr>
        <w:t>m</w:t>
      </w:r>
      <w:r w:rsidRPr="004C6BA2">
        <w:rPr>
          <w:rFonts w:ascii="Arial" w:hAnsi="Arial" w:cs="Arial"/>
          <w:color w:val="000000"/>
          <w:lang w:eastAsia="pl-PL"/>
        </w:rPr>
        <w:t xml:space="preserve"> zawarcia z innymi Wykonawcami porozumienia mającego na celu zakłócenie konkurencji,</w:t>
      </w:r>
    </w:p>
    <w:p w14:paraId="314D54C2" w14:textId="428EE93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  art. 108 ust. 1 pkt 6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="004B458B" w:rsidRPr="004C6BA2">
        <w:rPr>
          <w:rFonts w:ascii="Arial" w:hAnsi="Arial" w:cs="Arial"/>
        </w:rPr>
        <w:t>ustawy Pzp.</w:t>
      </w: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55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075423"/>
    <w:rsid w:val="00125BEB"/>
    <w:rsid w:val="002F340B"/>
    <w:rsid w:val="00403777"/>
    <w:rsid w:val="004B458B"/>
    <w:rsid w:val="004C6BA2"/>
    <w:rsid w:val="0050679C"/>
    <w:rsid w:val="00753F4A"/>
    <w:rsid w:val="007E0038"/>
    <w:rsid w:val="009773D7"/>
    <w:rsid w:val="00A8125B"/>
    <w:rsid w:val="00B56FF7"/>
    <w:rsid w:val="00BB14B5"/>
    <w:rsid w:val="00CE751A"/>
    <w:rsid w:val="00E50C6D"/>
    <w:rsid w:val="00E65B98"/>
    <w:rsid w:val="00F6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4</cp:revision>
  <cp:lastPrinted>2021-05-05T10:00:00Z</cp:lastPrinted>
  <dcterms:created xsi:type="dcterms:W3CDTF">2022-09-05T13:10:00Z</dcterms:created>
  <dcterms:modified xsi:type="dcterms:W3CDTF">2022-09-05T13:12:00Z</dcterms:modified>
</cp:coreProperties>
</file>