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9246" w:type="dxa"/>
        <w:tblInd w:w="392" w:type="dxa"/>
        <w:tblBorders>
          <w:top w:val="single" w:sz="6" w:space="0" w:color="A6A6A6" w:themeColor="background1" w:themeShade="A6"/>
          <w:left w:val="single" w:sz="6" w:space="0" w:color="A6A6A6" w:themeColor="background1" w:themeShade="A6"/>
          <w:bottom w:val="single" w:sz="6" w:space="0" w:color="A6A6A6" w:themeColor="background1" w:themeShade="A6"/>
          <w:right w:val="single" w:sz="6" w:space="0" w:color="A6A6A6" w:themeColor="background1" w:themeShade="A6"/>
          <w:insideH w:val="single" w:sz="6" w:space="0" w:color="A6A6A6" w:themeColor="background1" w:themeShade="A6"/>
          <w:insideV w:val="single" w:sz="6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2010"/>
        <w:gridCol w:w="4394"/>
        <w:gridCol w:w="2842"/>
      </w:tblGrid>
      <w:tr w:rsidR="00980B34" w:rsidRPr="0013619F" w14:paraId="3AF97AA8" w14:textId="77777777" w:rsidTr="008D1FD9">
        <w:trPr>
          <w:trHeight w:val="397"/>
        </w:trPr>
        <w:tc>
          <w:tcPr>
            <w:tcW w:w="9246" w:type="dxa"/>
            <w:gridSpan w:val="3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</w:tcPr>
          <w:p w14:paraId="420E55AC" w14:textId="65502F57" w:rsidR="00980B34" w:rsidRPr="004639B9" w:rsidRDefault="008D1FD9" w:rsidP="008D1FD9">
            <w:pPr>
              <w:spacing w:before="60" w:after="60" w:line="288" w:lineRule="auto"/>
              <w:ind w:firstLine="0"/>
              <w:jc w:val="right"/>
              <w:rPr>
                <w:rFonts w:cstheme="minorHAnsi"/>
                <w:smallCaps/>
                <w:szCs w:val="24"/>
              </w:rPr>
            </w:pPr>
            <w:r w:rsidRPr="004639B9">
              <w:rPr>
                <w:rFonts w:cstheme="minorHAnsi"/>
                <w:smallCaps/>
                <w:szCs w:val="24"/>
              </w:rPr>
              <w:fldChar w:fldCharType="begin"/>
            </w:r>
            <w:r w:rsidRPr="004639B9">
              <w:rPr>
                <w:rFonts w:cstheme="minorHAnsi"/>
                <w:smallCaps/>
                <w:szCs w:val="24"/>
              </w:rPr>
              <w:instrText xml:space="preserve"> STYLEREF  DATA  \* MERGEFORMAT </w:instrText>
            </w:r>
            <w:r w:rsidRPr="004639B9">
              <w:rPr>
                <w:rFonts w:cstheme="minorHAnsi"/>
                <w:smallCaps/>
                <w:szCs w:val="24"/>
              </w:rPr>
              <w:fldChar w:fldCharType="separate"/>
            </w:r>
            <w:r w:rsidR="00D03C00">
              <w:rPr>
                <w:rFonts w:cstheme="minorHAnsi"/>
                <w:smallCaps/>
                <w:noProof/>
                <w:szCs w:val="24"/>
              </w:rPr>
              <w:t>Łódź, luty 2022</w:t>
            </w:r>
            <w:r w:rsidRPr="004639B9">
              <w:rPr>
                <w:rFonts w:cstheme="minorHAnsi"/>
                <w:smallCaps/>
                <w:noProof/>
                <w:szCs w:val="24"/>
              </w:rPr>
              <w:fldChar w:fldCharType="end"/>
            </w:r>
          </w:p>
        </w:tc>
      </w:tr>
      <w:tr w:rsidR="008D1FD9" w:rsidRPr="008D1FD9" w14:paraId="2E9EE861" w14:textId="77777777" w:rsidTr="008D1FD9">
        <w:trPr>
          <w:trHeight w:val="397"/>
        </w:trPr>
        <w:tc>
          <w:tcPr>
            <w:tcW w:w="9246" w:type="dxa"/>
            <w:gridSpan w:val="3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</w:tcPr>
          <w:p w14:paraId="68120D5A" w14:textId="1C4F3489" w:rsidR="008D1FD9" w:rsidRPr="008D1FD9" w:rsidRDefault="008D1FD9" w:rsidP="008D1FD9">
            <w:pPr>
              <w:pStyle w:val="Stopka"/>
              <w:tabs>
                <w:tab w:val="clear" w:pos="4536"/>
                <w:tab w:val="clear" w:pos="9072"/>
              </w:tabs>
              <w:ind w:firstLine="0"/>
              <w:jc w:val="center"/>
              <w:rPr>
                <w:rFonts w:cstheme="minorHAnsi"/>
                <w:smallCaps/>
                <w:sz w:val="36"/>
                <w:szCs w:val="36"/>
              </w:rPr>
            </w:pPr>
            <w:r w:rsidRPr="008D1FD9">
              <w:rPr>
                <w:rFonts w:cstheme="minorHAnsi"/>
                <w:smallCaps/>
                <w:sz w:val="36"/>
                <w:szCs w:val="36"/>
              </w:rPr>
              <w:fldChar w:fldCharType="begin"/>
            </w:r>
            <w:r w:rsidRPr="008D1FD9">
              <w:rPr>
                <w:rFonts w:cstheme="minorHAnsi"/>
                <w:smallCaps/>
                <w:sz w:val="36"/>
                <w:szCs w:val="36"/>
              </w:rPr>
              <w:instrText xml:space="preserve"> STYLEREF  "RODZAJ PROJEKTU"  \* MERGEFORMAT </w:instrText>
            </w:r>
            <w:r w:rsidRPr="008D1FD9">
              <w:rPr>
                <w:rFonts w:cstheme="minorHAnsi"/>
                <w:smallCaps/>
                <w:sz w:val="36"/>
                <w:szCs w:val="36"/>
              </w:rPr>
              <w:fldChar w:fldCharType="separate"/>
            </w:r>
            <w:r w:rsidR="00D03C00">
              <w:rPr>
                <w:rFonts w:cstheme="minorHAnsi"/>
                <w:smallCaps/>
                <w:noProof/>
                <w:sz w:val="36"/>
                <w:szCs w:val="36"/>
              </w:rPr>
              <w:t>Projekt techniczny</w:t>
            </w:r>
            <w:r w:rsidRPr="008D1FD9">
              <w:rPr>
                <w:rFonts w:cstheme="minorHAnsi"/>
                <w:smallCaps/>
                <w:sz w:val="36"/>
                <w:szCs w:val="36"/>
              </w:rPr>
              <w:fldChar w:fldCharType="end"/>
            </w:r>
          </w:p>
          <w:p w14:paraId="4758A42B" w14:textId="26DC1C56" w:rsidR="008D1FD9" w:rsidRPr="008D1FD9" w:rsidRDefault="008D1FD9" w:rsidP="008D1FD9">
            <w:pPr>
              <w:pStyle w:val="Stopka"/>
              <w:tabs>
                <w:tab w:val="clear" w:pos="4536"/>
                <w:tab w:val="clear" w:pos="9072"/>
              </w:tabs>
              <w:ind w:firstLine="0"/>
              <w:jc w:val="center"/>
              <w:rPr>
                <w:rFonts w:cstheme="minorHAnsi"/>
                <w:caps/>
                <w:sz w:val="40"/>
                <w:szCs w:val="40"/>
              </w:rPr>
            </w:pPr>
            <w:r w:rsidRPr="008D1FD9">
              <w:rPr>
                <w:rFonts w:cstheme="minorHAnsi"/>
                <w:smallCaps/>
                <w:sz w:val="36"/>
                <w:szCs w:val="36"/>
              </w:rPr>
              <w:t>Instalacji elektrycznych</w:t>
            </w:r>
          </w:p>
        </w:tc>
      </w:tr>
      <w:tr w:rsidR="0094475D" w:rsidRPr="0013619F" w14:paraId="70D96A43" w14:textId="7A505BCA" w:rsidTr="00BC6821">
        <w:trPr>
          <w:trHeight w:val="397"/>
        </w:trPr>
        <w:tc>
          <w:tcPr>
            <w:tcW w:w="2010" w:type="dxa"/>
            <w:tcBorders>
              <w:top w:val="single" w:sz="6" w:space="0" w:color="A6A6A6" w:themeColor="background1" w:themeShade="A6"/>
            </w:tcBorders>
            <w:vAlign w:val="center"/>
          </w:tcPr>
          <w:p w14:paraId="11F061BB" w14:textId="77777777" w:rsidR="0094475D" w:rsidRPr="0013619F" w:rsidRDefault="0094475D" w:rsidP="00980B34">
            <w:pPr>
              <w:spacing w:before="60" w:after="60" w:line="288" w:lineRule="auto"/>
              <w:ind w:firstLine="0"/>
              <w:jc w:val="left"/>
              <w:rPr>
                <w:rFonts w:cstheme="minorHAnsi"/>
                <w:b/>
                <w:bCs/>
                <w:sz w:val="24"/>
                <w:szCs w:val="24"/>
              </w:rPr>
            </w:pPr>
            <w:r w:rsidRPr="0013619F">
              <w:rPr>
                <w:rFonts w:cstheme="minorHAnsi"/>
                <w:b/>
                <w:bCs/>
                <w:sz w:val="24"/>
                <w:szCs w:val="24"/>
              </w:rPr>
              <w:t>TEMAT:</w:t>
            </w:r>
          </w:p>
        </w:tc>
        <w:tc>
          <w:tcPr>
            <w:tcW w:w="7236" w:type="dxa"/>
            <w:gridSpan w:val="2"/>
            <w:tcBorders>
              <w:top w:val="single" w:sz="6" w:space="0" w:color="A6A6A6" w:themeColor="background1" w:themeShade="A6"/>
            </w:tcBorders>
          </w:tcPr>
          <w:p w14:paraId="77DE558E" w14:textId="65DD35C7" w:rsidR="0094475D" w:rsidRPr="0013619F" w:rsidRDefault="0094475D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caps/>
                <w:sz w:val="24"/>
                <w:szCs w:val="24"/>
              </w:rPr>
            </w:pPr>
            <w:r w:rsidRPr="0013619F">
              <w:rPr>
                <w:rFonts w:cstheme="minorHAnsi"/>
                <w:caps/>
                <w:sz w:val="24"/>
                <w:szCs w:val="24"/>
              </w:rPr>
              <w:fldChar w:fldCharType="begin"/>
            </w:r>
            <w:r w:rsidRPr="0013619F">
              <w:rPr>
                <w:rFonts w:cstheme="minorHAnsi"/>
                <w:caps/>
                <w:sz w:val="24"/>
                <w:szCs w:val="24"/>
              </w:rPr>
              <w:instrText xml:space="preserve"> STYLEREF  "TEMAT PROJEKTU"  \* MERGEFORMAT </w:instrText>
            </w:r>
            <w:r w:rsidRPr="0013619F">
              <w:rPr>
                <w:rFonts w:cstheme="minorHAnsi"/>
                <w:caps/>
                <w:sz w:val="24"/>
                <w:szCs w:val="24"/>
              </w:rPr>
              <w:fldChar w:fldCharType="separate"/>
            </w:r>
            <w:r w:rsidR="00D03C00">
              <w:rPr>
                <w:rFonts w:cstheme="minorHAnsi"/>
                <w:caps/>
                <w:noProof/>
                <w:sz w:val="24"/>
                <w:szCs w:val="24"/>
              </w:rPr>
              <w:t>Termomodernizacja budynku użyteczności publicznej - Urząd Gminy w Widawie - powietrzna pompa ciepła wspomagana instalacją PV, kocioł na biomasę</w:t>
            </w:r>
            <w:r w:rsidRPr="0013619F">
              <w:rPr>
                <w:rFonts w:cstheme="minorHAnsi"/>
                <w:caps/>
                <w:sz w:val="24"/>
                <w:szCs w:val="24"/>
              </w:rPr>
              <w:fldChar w:fldCharType="end"/>
            </w:r>
          </w:p>
        </w:tc>
      </w:tr>
      <w:tr w:rsidR="0094475D" w:rsidRPr="0013619F" w14:paraId="491FB1B8" w14:textId="4A1F0509" w:rsidTr="00BC6821">
        <w:trPr>
          <w:trHeight w:val="397"/>
        </w:trPr>
        <w:tc>
          <w:tcPr>
            <w:tcW w:w="2010" w:type="dxa"/>
            <w:vAlign w:val="center"/>
          </w:tcPr>
          <w:p w14:paraId="5FCE8100" w14:textId="77777777" w:rsidR="0094475D" w:rsidRPr="0013619F" w:rsidRDefault="0094475D" w:rsidP="00980B34">
            <w:pPr>
              <w:spacing w:before="60" w:after="60" w:line="288" w:lineRule="auto"/>
              <w:ind w:firstLine="0"/>
              <w:jc w:val="left"/>
              <w:rPr>
                <w:rFonts w:cstheme="minorHAnsi"/>
                <w:b/>
                <w:bCs/>
                <w:sz w:val="24"/>
                <w:szCs w:val="24"/>
              </w:rPr>
            </w:pPr>
            <w:r w:rsidRPr="0013619F">
              <w:rPr>
                <w:rFonts w:cstheme="minorHAnsi"/>
                <w:b/>
                <w:bCs/>
                <w:sz w:val="24"/>
                <w:szCs w:val="24"/>
              </w:rPr>
              <w:t>INWESTOR:</w:t>
            </w:r>
          </w:p>
        </w:tc>
        <w:tc>
          <w:tcPr>
            <w:tcW w:w="7236" w:type="dxa"/>
            <w:gridSpan w:val="2"/>
          </w:tcPr>
          <w:p w14:paraId="231110D9" w14:textId="29FD4892" w:rsidR="0094475D" w:rsidRPr="0013619F" w:rsidRDefault="0094475D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caps/>
                <w:sz w:val="24"/>
                <w:szCs w:val="24"/>
              </w:rPr>
            </w:pPr>
            <w:r w:rsidRPr="0013619F">
              <w:rPr>
                <w:rFonts w:cstheme="minorHAnsi"/>
                <w:caps/>
                <w:sz w:val="24"/>
                <w:szCs w:val="24"/>
              </w:rPr>
              <w:fldChar w:fldCharType="begin"/>
            </w:r>
            <w:r w:rsidRPr="0013619F">
              <w:rPr>
                <w:rFonts w:cstheme="minorHAnsi"/>
                <w:caps/>
                <w:sz w:val="24"/>
                <w:szCs w:val="24"/>
              </w:rPr>
              <w:instrText xml:space="preserve"> STYLEREF  INWESTOR  \* MERGEFORMAT </w:instrText>
            </w:r>
            <w:r w:rsidRPr="0013619F">
              <w:rPr>
                <w:rFonts w:cstheme="minorHAnsi"/>
                <w:caps/>
                <w:sz w:val="24"/>
                <w:szCs w:val="24"/>
              </w:rPr>
              <w:fldChar w:fldCharType="separate"/>
            </w:r>
            <w:r w:rsidR="00D03C00">
              <w:rPr>
                <w:rFonts w:cstheme="minorHAnsi"/>
                <w:caps/>
                <w:noProof/>
                <w:sz w:val="24"/>
                <w:szCs w:val="24"/>
              </w:rPr>
              <w:t>Gmina Widawa 98-170 Widawa, Rynek Kościuszki 10</w:t>
            </w:r>
            <w:r w:rsidRPr="0013619F">
              <w:rPr>
                <w:rFonts w:cstheme="minorHAnsi"/>
                <w:caps/>
                <w:sz w:val="24"/>
                <w:szCs w:val="24"/>
              </w:rPr>
              <w:fldChar w:fldCharType="end"/>
            </w:r>
          </w:p>
        </w:tc>
      </w:tr>
      <w:tr w:rsidR="0094475D" w:rsidRPr="0013619F" w14:paraId="0960BD78" w14:textId="3479729E" w:rsidTr="00BC6821">
        <w:trPr>
          <w:trHeight w:val="397"/>
        </w:trPr>
        <w:tc>
          <w:tcPr>
            <w:tcW w:w="2010" w:type="dxa"/>
            <w:vAlign w:val="center"/>
          </w:tcPr>
          <w:p w14:paraId="5FF1BCFA" w14:textId="77777777" w:rsidR="0094475D" w:rsidRPr="0013619F" w:rsidRDefault="0094475D" w:rsidP="00980B34">
            <w:pPr>
              <w:spacing w:before="60" w:after="60" w:line="288" w:lineRule="auto"/>
              <w:ind w:firstLine="0"/>
              <w:jc w:val="left"/>
              <w:rPr>
                <w:rFonts w:cstheme="minorHAnsi"/>
                <w:b/>
                <w:bCs/>
                <w:sz w:val="24"/>
                <w:szCs w:val="24"/>
              </w:rPr>
            </w:pPr>
            <w:r w:rsidRPr="0013619F">
              <w:rPr>
                <w:rFonts w:cstheme="minorHAnsi"/>
                <w:b/>
                <w:bCs/>
                <w:sz w:val="24"/>
                <w:szCs w:val="24"/>
              </w:rPr>
              <w:t>LOKALIZACJA:</w:t>
            </w:r>
          </w:p>
        </w:tc>
        <w:tc>
          <w:tcPr>
            <w:tcW w:w="7236" w:type="dxa"/>
            <w:gridSpan w:val="2"/>
          </w:tcPr>
          <w:p w14:paraId="322EF24A" w14:textId="4931C8A8" w:rsidR="0094475D" w:rsidRPr="0013619F" w:rsidRDefault="0094475D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caps/>
                <w:sz w:val="24"/>
                <w:szCs w:val="24"/>
              </w:rPr>
            </w:pPr>
            <w:r w:rsidRPr="0013619F">
              <w:rPr>
                <w:rFonts w:cstheme="minorHAnsi"/>
                <w:caps/>
                <w:sz w:val="24"/>
                <w:szCs w:val="24"/>
              </w:rPr>
              <w:fldChar w:fldCharType="begin"/>
            </w:r>
            <w:r w:rsidRPr="0013619F">
              <w:rPr>
                <w:rFonts w:cstheme="minorHAnsi"/>
                <w:caps/>
                <w:sz w:val="24"/>
                <w:szCs w:val="24"/>
              </w:rPr>
              <w:instrText xml:space="preserve"> STYLEREF  LOKALIZACJA  \* MERGEFORMAT </w:instrText>
            </w:r>
            <w:r w:rsidRPr="0013619F">
              <w:rPr>
                <w:rFonts w:cstheme="minorHAnsi"/>
                <w:caps/>
                <w:sz w:val="24"/>
                <w:szCs w:val="24"/>
              </w:rPr>
              <w:fldChar w:fldCharType="separate"/>
            </w:r>
            <w:r w:rsidR="00D03C00">
              <w:rPr>
                <w:rFonts w:cstheme="minorHAnsi"/>
                <w:caps/>
                <w:noProof/>
                <w:sz w:val="24"/>
                <w:szCs w:val="24"/>
              </w:rPr>
              <w:t>Brzyków 23 działka ewid. nr 440, 98-170 Widawa</w:t>
            </w:r>
            <w:r w:rsidRPr="0013619F">
              <w:rPr>
                <w:rFonts w:cstheme="minorHAnsi"/>
                <w:caps/>
                <w:sz w:val="24"/>
                <w:szCs w:val="24"/>
              </w:rPr>
              <w:fldChar w:fldCharType="end"/>
            </w:r>
          </w:p>
        </w:tc>
      </w:tr>
      <w:tr w:rsidR="0094475D" w:rsidRPr="0013619F" w14:paraId="4A06DFE6" w14:textId="5D02FCA1" w:rsidTr="00BC6821">
        <w:trPr>
          <w:trHeight w:val="1701"/>
        </w:trPr>
        <w:tc>
          <w:tcPr>
            <w:tcW w:w="2010" w:type="dxa"/>
          </w:tcPr>
          <w:p w14:paraId="5F515CF0" w14:textId="24621CD9" w:rsidR="0094475D" w:rsidRPr="0013619F" w:rsidRDefault="0094475D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b/>
                <w:bCs/>
                <w:sz w:val="24"/>
                <w:szCs w:val="24"/>
              </w:rPr>
            </w:pPr>
            <w:r w:rsidRPr="0013619F">
              <w:rPr>
                <w:rFonts w:cstheme="minorHAnsi"/>
                <w:b/>
                <w:bCs/>
                <w:sz w:val="24"/>
                <w:szCs w:val="24"/>
              </w:rPr>
              <w:t>PROJEKTANT:</w:t>
            </w:r>
          </w:p>
        </w:tc>
        <w:tc>
          <w:tcPr>
            <w:tcW w:w="4394" w:type="dxa"/>
          </w:tcPr>
          <w:p w14:paraId="1724DE5F" w14:textId="38A47B83" w:rsidR="0094475D" w:rsidRPr="0013619F" w:rsidRDefault="0094475D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caps/>
                <w:noProof/>
                <w:sz w:val="24"/>
                <w:szCs w:val="24"/>
              </w:rPr>
            </w:pPr>
            <w:r w:rsidRPr="0013619F">
              <w:rPr>
                <w:rFonts w:cstheme="minorHAnsi"/>
                <w:caps/>
                <w:noProof/>
                <w:sz w:val="24"/>
                <w:szCs w:val="24"/>
              </w:rPr>
              <w:t>MGR INŻ. PAWEŁ KROCZYŃSKI</w:t>
            </w:r>
            <w:r w:rsidRPr="0013619F">
              <w:rPr>
                <w:rFonts w:cstheme="minorHAnsi"/>
                <w:caps/>
                <w:noProof/>
                <w:sz w:val="24"/>
                <w:szCs w:val="24"/>
              </w:rPr>
              <w:br/>
              <w:t>UPR. NR LOD/313</w:t>
            </w:r>
            <w:r w:rsidR="00000657">
              <w:rPr>
                <w:rFonts w:cstheme="minorHAnsi"/>
                <w:caps/>
                <w:noProof/>
                <w:sz w:val="24"/>
                <w:szCs w:val="24"/>
              </w:rPr>
              <w:t>5</w:t>
            </w:r>
            <w:r w:rsidRPr="0013619F">
              <w:rPr>
                <w:rFonts w:cstheme="minorHAnsi"/>
                <w:caps/>
                <w:noProof/>
                <w:sz w:val="24"/>
                <w:szCs w:val="24"/>
              </w:rPr>
              <w:t xml:space="preserve">/PBE/16 </w:t>
            </w:r>
          </w:p>
          <w:p w14:paraId="46248509" w14:textId="77777777" w:rsidR="0094475D" w:rsidRDefault="0094475D" w:rsidP="0094475D">
            <w:pPr>
              <w:spacing w:before="60" w:after="60" w:line="288" w:lineRule="auto"/>
              <w:ind w:right="41" w:firstLine="0"/>
              <w:jc w:val="left"/>
              <w:rPr>
                <w:rFonts w:cstheme="minorHAnsi"/>
                <w:caps/>
                <w:noProof/>
                <w:sz w:val="14"/>
                <w:szCs w:val="14"/>
              </w:rPr>
            </w:pPr>
          </w:p>
          <w:p w14:paraId="4F6753CE" w14:textId="52273B8E" w:rsidR="0094475D" w:rsidRPr="0013619F" w:rsidRDefault="0094475D" w:rsidP="0094475D">
            <w:pPr>
              <w:spacing w:before="60" w:after="60" w:line="288" w:lineRule="auto"/>
              <w:ind w:right="608" w:firstLine="0"/>
              <w:rPr>
                <w:rFonts w:cstheme="minorHAnsi"/>
                <w:caps/>
                <w:noProof/>
                <w:sz w:val="14"/>
                <w:szCs w:val="14"/>
              </w:rPr>
            </w:pPr>
            <w:r w:rsidRPr="0013619F">
              <w:rPr>
                <w:rFonts w:cstheme="minorHAnsi"/>
                <w:caps/>
                <w:noProof/>
                <w:sz w:val="14"/>
                <w:szCs w:val="14"/>
              </w:rPr>
              <w:t>w specjalności instalacyjnej w zakresie sieci, instalacji i urządzeń elektrycznych i elektroenergetycznych do projektowania bez ograniczeń.</w:t>
            </w:r>
          </w:p>
        </w:tc>
        <w:tc>
          <w:tcPr>
            <w:tcW w:w="2842" w:type="dxa"/>
          </w:tcPr>
          <w:p w14:paraId="56A293AA" w14:textId="28F5AD40" w:rsidR="0094475D" w:rsidRPr="0013619F" w:rsidRDefault="0094475D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caps/>
                <w:noProof/>
                <w:sz w:val="24"/>
                <w:szCs w:val="24"/>
              </w:rPr>
            </w:pPr>
            <w:r>
              <w:rPr>
                <w:rFonts w:cstheme="minorHAnsi"/>
                <w:caps/>
                <w:noProof/>
                <w:sz w:val="14"/>
                <w:szCs w:val="14"/>
              </w:rPr>
              <w:t>PODPIS</w:t>
            </w:r>
          </w:p>
        </w:tc>
      </w:tr>
      <w:tr w:rsidR="0094475D" w:rsidRPr="0013619F" w14:paraId="730BF847" w14:textId="72973F55" w:rsidTr="00BC6821">
        <w:trPr>
          <w:trHeight w:val="1701"/>
        </w:trPr>
        <w:tc>
          <w:tcPr>
            <w:tcW w:w="2010" w:type="dxa"/>
          </w:tcPr>
          <w:p w14:paraId="2B29D5DB" w14:textId="507115B6" w:rsidR="0094475D" w:rsidRPr="0013619F" w:rsidRDefault="00BC6821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SPRAWDZAJĄCY</w:t>
            </w:r>
            <w:r w:rsidR="0094475D" w:rsidRPr="0013619F">
              <w:rPr>
                <w:rFonts w:cstheme="minorHAnsi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394" w:type="dxa"/>
          </w:tcPr>
          <w:p w14:paraId="7EFE0B7F" w14:textId="15AD9F98" w:rsidR="0094475D" w:rsidRPr="0013619F" w:rsidRDefault="00BC6821" w:rsidP="0094475D">
            <w:pPr>
              <w:spacing w:before="60" w:after="60" w:line="288" w:lineRule="auto"/>
              <w:ind w:right="608" w:firstLine="0"/>
              <w:rPr>
                <w:rFonts w:cstheme="minorHAnsi"/>
                <w:caps/>
                <w:noProof/>
                <w:sz w:val="24"/>
                <w:szCs w:val="24"/>
              </w:rPr>
            </w:pPr>
            <w:r>
              <w:rPr>
                <w:rFonts w:cstheme="minorHAnsi"/>
                <w:caps/>
                <w:noProof/>
                <w:sz w:val="24"/>
                <w:szCs w:val="24"/>
              </w:rPr>
              <w:t>NIEWYMAGANY</w:t>
            </w:r>
          </w:p>
        </w:tc>
        <w:tc>
          <w:tcPr>
            <w:tcW w:w="2842" w:type="dxa"/>
          </w:tcPr>
          <w:p w14:paraId="2F6584F5" w14:textId="2CEA3FB3" w:rsidR="0094475D" w:rsidRPr="0013619F" w:rsidRDefault="0094475D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caps/>
                <w:noProof/>
                <w:sz w:val="24"/>
                <w:szCs w:val="24"/>
              </w:rPr>
            </w:pPr>
            <w:r>
              <w:rPr>
                <w:rFonts w:cstheme="minorHAnsi"/>
                <w:caps/>
                <w:noProof/>
                <w:sz w:val="14"/>
                <w:szCs w:val="14"/>
              </w:rPr>
              <w:t>PODPIS</w:t>
            </w:r>
          </w:p>
        </w:tc>
      </w:tr>
      <w:tr w:rsidR="0094475D" w:rsidRPr="0013619F" w14:paraId="288AB297" w14:textId="59E5C480" w:rsidTr="00BC6821">
        <w:trPr>
          <w:trHeight w:val="1701"/>
        </w:trPr>
        <w:tc>
          <w:tcPr>
            <w:tcW w:w="2010" w:type="dxa"/>
          </w:tcPr>
          <w:p w14:paraId="04C86123" w14:textId="77777777" w:rsidR="0094475D" w:rsidRPr="0013619F" w:rsidRDefault="0094475D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b/>
                <w:bCs/>
                <w:sz w:val="24"/>
                <w:szCs w:val="24"/>
              </w:rPr>
            </w:pPr>
            <w:r w:rsidRPr="0013619F">
              <w:rPr>
                <w:rFonts w:cstheme="minorHAnsi"/>
                <w:b/>
                <w:bCs/>
                <w:sz w:val="24"/>
                <w:szCs w:val="24"/>
              </w:rPr>
              <w:t>OPRACOWAŁ:</w:t>
            </w:r>
          </w:p>
        </w:tc>
        <w:tc>
          <w:tcPr>
            <w:tcW w:w="4394" w:type="dxa"/>
          </w:tcPr>
          <w:p w14:paraId="16432261" w14:textId="77777777" w:rsidR="0094475D" w:rsidRPr="0013619F" w:rsidRDefault="0094475D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caps/>
                <w:noProof/>
                <w:sz w:val="24"/>
                <w:szCs w:val="24"/>
              </w:rPr>
            </w:pPr>
            <w:r w:rsidRPr="0013619F">
              <w:rPr>
                <w:rFonts w:cstheme="minorHAnsi"/>
                <w:caps/>
                <w:noProof/>
                <w:sz w:val="24"/>
                <w:szCs w:val="24"/>
              </w:rPr>
              <w:t>MGR INŻ. ARKADIUSZ RYBAK</w:t>
            </w:r>
          </w:p>
        </w:tc>
        <w:tc>
          <w:tcPr>
            <w:tcW w:w="2842" w:type="dxa"/>
          </w:tcPr>
          <w:p w14:paraId="5EB0378B" w14:textId="5A91D098" w:rsidR="0094475D" w:rsidRPr="0013619F" w:rsidRDefault="0094475D" w:rsidP="0094475D">
            <w:pPr>
              <w:spacing w:before="60" w:after="60" w:line="288" w:lineRule="auto"/>
              <w:ind w:firstLine="0"/>
              <w:jc w:val="left"/>
              <w:rPr>
                <w:rFonts w:cstheme="minorHAnsi"/>
                <w:caps/>
                <w:noProof/>
                <w:sz w:val="24"/>
                <w:szCs w:val="24"/>
              </w:rPr>
            </w:pPr>
            <w:r>
              <w:rPr>
                <w:rFonts w:cstheme="minorHAnsi"/>
                <w:caps/>
                <w:noProof/>
                <w:sz w:val="14"/>
                <w:szCs w:val="14"/>
              </w:rPr>
              <w:t>PODPIS</w:t>
            </w:r>
          </w:p>
        </w:tc>
      </w:tr>
    </w:tbl>
    <w:p w14:paraId="2B00D81E" w14:textId="77777777" w:rsidR="00D574EB" w:rsidRDefault="00D574EB">
      <w:pPr>
        <w:suppressAutoHyphens w:val="0"/>
        <w:spacing w:after="160" w:line="259" w:lineRule="auto"/>
        <w:ind w:firstLine="0"/>
        <w:jc w:val="left"/>
      </w:pPr>
      <w:bookmarkStart w:id="0" w:name="_Toc46921875"/>
      <w:bookmarkStart w:id="1" w:name="_Toc119330025"/>
      <w:r>
        <w:br w:type="page"/>
      </w:r>
    </w:p>
    <w:p w14:paraId="76C341D0" w14:textId="77777777" w:rsidR="00D574EB" w:rsidRDefault="00D574EB" w:rsidP="00D574EB">
      <w:pPr>
        <w:suppressAutoHyphens w:val="0"/>
        <w:spacing w:after="160" w:line="259" w:lineRule="auto"/>
        <w:ind w:firstLine="0"/>
        <w:jc w:val="left"/>
        <w:rPr>
          <w:sz w:val="2"/>
          <w:szCs w:val="2"/>
        </w:rPr>
      </w:pPr>
    </w:p>
    <w:p w14:paraId="3BC0C9AA" w14:textId="77777777" w:rsidR="00D574EB" w:rsidRDefault="00D574EB" w:rsidP="00D574EB">
      <w:pPr>
        <w:suppressAutoHyphens w:val="0"/>
        <w:spacing w:after="160" w:line="259" w:lineRule="auto"/>
        <w:ind w:firstLine="0"/>
        <w:jc w:val="left"/>
        <w:rPr>
          <w:sz w:val="2"/>
          <w:szCs w:val="2"/>
        </w:rPr>
        <w:sectPr w:rsidR="00D574EB" w:rsidSect="009D77D2">
          <w:footerReference w:type="default" r:id="rId8"/>
          <w:headerReference w:type="first" r:id="rId9"/>
          <w:pgSz w:w="11906" w:h="16838" w:code="9"/>
          <w:pgMar w:top="709" w:right="1134" w:bottom="709" w:left="1134" w:header="704" w:footer="1349" w:gutter="0"/>
          <w:pgNumType w:start="1"/>
          <w:cols w:space="708"/>
          <w:titlePg/>
          <w:docGrid w:linePitch="360"/>
        </w:sectPr>
      </w:pPr>
    </w:p>
    <w:p w14:paraId="6E055765" w14:textId="77777777" w:rsidR="00D574EB" w:rsidRPr="00A04780" w:rsidRDefault="00D574EB" w:rsidP="00D574EB">
      <w:pPr>
        <w:suppressAutoHyphens w:val="0"/>
        <w:spacing w:after="160" w:line="259" w:lineRule="auto"/>
        <w:ind w:firstLine="0"/>
        <w:jc w:val="left"/>
        <w:rPr>
          <w:sz w:val="2"/>
          <w:szCs w:val="2"/>
        </w:rPr>
      </w:pPr>
      <w:r w:rsidRPr="00A04780">
        <w:rPr>
          <w:sz w:val="2"/>
          <w:szCs w:val="2"/>
        </w:rPr>
        <w:br w:type="page"/>
      </w:r>
    </w:p>
    <w:p w14:paraId="0607E467" w14:textId="77777777" w:rsidR="009D5811" w:rsidRDefault="009D5811" w:rsidP="0024615B">
      <w:pPr>
        <w:pStyle w:val="Nagwek1"/>
        <w:sectPr w:rsidR="009D5811" w:rsidSect="009D5811">
          <w:headerReference w:type="default" r:id="rId10"/>
          <w:footerReference w:type="default" r:id="rId11"/>
          <w:headerReference w:type="first" r:id="rId12"/>
          <w:type w:val="continuous"/>
          <w:pgSz w:w="11906" w:h="16838" w:code="9"/>
          <w:pgMar w:top="709" w:right="1134" w:bottom="709" w:left="1134" w:header="425" w:footer="222" w:gutter="0"/>
          <w:pgNumType w:start="2"/>
          <w:cols w:space="708"/>
          <w:titlePg/>
          <w:docGrid w:linePitch="360"/>
        </w:sectPr>
      </w:pPr>
    </w:p>
    <w:p w14:paraId="7838D03C" w14:textId="77777777" w:rsidR="00D574EB" w:rsidRDefault="00D574EB" w:rsidP="0024615B">
      <w:pPr>
        <w:pStyle w:val="Nagwek1"/>
      </w:pPr>
      <w:bookmarkStart w:id="2" w:name="_Toc127778946"/>
      <w:r>
        <w:lastRenderedPageBreak/>
        <w:t>Oświadczenie projektanta</w:t>
      </w:r>
      <w:bookmarkEnd w:id="0"/>
      <w:bookmarkEnd w:id="1"/>
      <w:bookmarkEnd w:id="2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12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90"/>
        <w:gridCol w:w="4825"/>
        <w:gridCol w:w="3323"/>
      </w:tblGrid>
      <w:tr w:rsidR="00D574EB" w:rsidRPr="006D47E2" w14:paraId="3A56F9DA" w14:textId="77777777" w:rsidTr="004639B9">
        <w:trPr>
          <w:trHeight w:val="20"/>
        </w:trPr>
        <w:tc>
          <w:tcPr>
            <w:tcW w:w="0" w:type="auto"/>
            <w:gridSpan w:val="3"/>
            <w:tcBorders>
              <w:top w:val="nil"/>
              <w:bottom w:val="nil"/>
            </w:tcBorders>
            <w:vAlign w:val="center"/>
          </w:tcPr>
          <w:p w14:paraId="36998383" w14:textId="0B73D9FB" w:rsidR="00D574EB" w:rsidRPr="006D47E2" w:rsidRDefault="00D574EB" w:rsidP="004639B9">
            <w:pPr>
              <w:spacing w:before="120" w:after="120" w:line="360" w:lineRule="auto"/>
              <w:ind w:firstLine="0"/>
              <w:jc w:val="center"/>
              <w:rPr>
                <w:rFonts w:cstheme="minorHAnsi"/>
              </w:rPr>
            </w:pPr>
            <w:bookmarkStart w:id="3" w:name="_Hlk119330304"/>
            <w:r w:rsidRPr="006D47E2">
              <w:rPr>
                <w:rFonts w:cstheme="minorHAnsi"/>
              </w:rPr>
              <w:t xml:space="preserve">Stosownie do przepisu </w:t>
            </w:r>
            <w:r w:rsidR="00262A74" w:rsidRPr="00482E86">
              <w:t>art.</w:t>
            </w:r>
            <w:r w:rsidR="00262A74">
              <w:t xml:space="preserve"> </w:t>
            </w:r>
            <w:r w:rsidR="00262A74" w:rsidRPr="00482E86">
              <w:t>41 ust. 4</w:t>
            </w:r>
            <w:r w:rsidR="00262A74">
              <w:t>a pkt 2</w:t>
            </w:r>
            <w:r w:rsidR="00BC6821">
              <w:t xml:space="preserve"> </w:t>
            </w:r>
            <w:r w:rsidRPr="006D47E2">
              <w:rPr>
                <w:rFonts w:cstheme="minorHAnsi"/>
              </w:rPr>
              <w:t>ustawy z dnia 7 lipca 1994 – Prawo Budowlane (Dziennik Ustaw nr2351 z 2021 roku z późniejszymi zmianami) – niżej podpisany oświadcza, iż projekt instalacji elektrycznych:</w:t>
            </w:r>
          </w:p>
        </w:tc>
      </w:tr>
      <w:tr w:rsidR="00D574EB" w:rsidRPr="006D47E2" w14:paraId="1F29C53E" w14:textId="77777777" w:rsidTr="004639B9">
        <w:trPr>
          <w:trHeight w:val="20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35BC020D" w14:textId="77777777" w:rsidR="00D574EB" w:rsidRPr="006D47E2" w:rsidRDefault="00D574EB" w:rsidP="004639B9">
            <w:pPr>
              <w:spacing w:line="360" w:lineRule="auto"/>
              <w:ind w:firstLine="0"/>
              <w:jc w:val="left"/>
              <w:rPr>
                <w:rFonts w:cstheme="minorHAnsi"/>
              </w:rPr>
            </w:pPr>
            <w:r w:rsidRPr="006D47E2">
              <w:rPr>
                <w:rFonts w:cstheme="minorHAnsi"/>
              </w:rPr>
              <w:t>Faza: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vAlign w:val="center"/>
          </w:tcPr>
          <w:p w14:paraId="08A78F1B" w14:textId="77777777" w:rsidR="00D574EB" w:rsidRPr="006D47E2" w:rsidRDefault="00D574EB" w:rsidP="004639B9">
            <w:pPr>
              <w:suppressAutoHyphens w:val="0"/>
              <w:spacing w:before="120" w:after="120" w:line="360" w:lineRule="auto"/>
              <w:ind w:firstLine="0"/>
              <w:jc w:val="left"/>
              <w:rPr>
                <w:rFonts w:cstheme="minorHAnsi"/>
                <w:bCs/>
              </w:rPr>
            </w:pPr>
            <w:r w:rsidRPr="006D47E2">
              <w:rPr>
                <w:rStyle w:val="RODZAJPROJEKTU"/>
                <w:rFonts w:asciiTheme="minorHAnsi" w:hAnsiTheme="minorHAnsi" w:cstheme="minorHAnsi"/>
                <w:sz w:val="22"/>
                <w:szCs w:val="22"/>
              </w:rPr>
              <w:t>Projekt techniczny</w:t>
            </w:r>
          </w:p>
        </w:tc>
      </w:tr>
      <w:tr w:rsidR="00D574EB" w:rsidRPr="006D47E2" w14:paraId="25DD0254" w14:textId="77777777" w:rsidTr="004639B9">
        <w:trPr>
          <w:trHeight w:val="20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080AB79" w14:textId="77777777" w:rsidR="00D574EB" w:rsidRPr="006D47E2" w:rsidRDefault="00D574EB" w:rsidP="004639B9">
            <w:pPr>
              <w:spacing w:line="360" w:lineRule="auto"/>
              <w:ind w:firstLine="0"/>
              <w:jc w:val="left"/>
              <w:rPr>
                <w:rFonts w:cstheme="minorHAnsi"/>
              </w:rPr>
            </w:pPr>
            <w:r w:rsidRPr="006D47E2">
              <w:rPr>
                <w:rFonts w:cstheme="minorHAnsi"/>
              </w:rPr>
              <w:t>Temat: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vAlign w:val="center"/>
          </w:tcPr>
          <w:p w14:paraId="033F1388" w14:textId="44367599" w:rsidR="00D574EB" w:rsidRPr="006D47E2" w:rsidRDefault="00717728" w:rsidP="004639B9">
            <w:pPr>
              <w:suppressAutoHyphens w:val="0"/>
              <w:spacing w:before="120" w:after="120" w:line="360" w:lineRule="auto"/>
              <w:ind w:firstLine="0"/>
              <w:jc w:val="left"/>
              <w:rPr>
                <w:rStyle w:val="TEMATPROJEKTU"/>
                <w:rFonts w:asciiTheme="minorHAnsi" w:hAnsiTheme="minorHAnsi" w:cstheme="minorHAnsi"/>
                <w:sz w:val="22"/>
              </w:rPr>
            </w:pPr>
            <w:r w:rsidRPr="00717728">
              <w:rPr>
                <w:rStyle w:val="TEMATPROJEKTU"/>
                <w:rFonts w:asciiTheme="minorHAnsi" w:hAnsiTheme="minorHAnsi" w:cstheme="minorHAnsi"/>
                <w:sz w:val="22"/>
              </w:rPr>
              <w:t>Termomodernizacja budynku użyteczności publicznej - Urząd Gminy w Widawie - powietrzna pompa ciepła wspomagana instalacją PV, kocioł na biomasę</w:t>
            </w:r>
          </w:p>
        </w:tc>
      </w:tr>
      <w:tr w:rsidR="00D574EB" w:rsidRPr="006D47E2" w14:paraId="0AA220C1" w14:textId="77777777" w:rsidTr="004639B9">
        <w:trPr>
          <w:trHeight w:val="20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2AAF13A8" w14:textId="77777777" w:rsidR="00D574EB" w:rsidRPr="006D47E2" w:rsidRDefault="00D574EB" w:rsidP="004639B9">
            <w:pPr>
              <w:spacing w:line="360" w:lineRule="auto"/>
              <w:ind w:firstLine="0"/>
              <w:jc w:val="left"/>
              <w:rPr>
                <w:rFonts w:cstheme="minorHAnsi"/>
              </w:rPr>
            </w:pPr>
            <w:r w:rsidRPr="006D47E2">
              <w:rPr>
                <w:rFonts w:cstheme="minorHAnsi"/>
              </w:rPr>
              <w:t>Inwestor: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vAlign w:val="center"/>
          </w:tcPr>
          <w:p w14:paraId="1991D4EC" w14:textId="59B2998B" w:rsidR="00D574EB" w:rsidRPr="006D47E2" w:rsidRDefault="00262A74" w:rsidP="004639B9">
            <w:pPr>
              <w:suppressAutoHyphens w:val="0"/>
              <w:spacing w:before="120" w:after="120" w:line="360" w:lineRule="auto"/>
              <w:ind w:firstLine="0"/>
              <w:jc w:val="left"/>
              <w:rPr>
                <w:rFonts w:cstheme="minorHAnsi"/>
              </w:rPr>
            </w:pPr>
            <w:r w:rsidRPr="00262A74">
              <w:rPr>
                <w:rStyle w:val="INWESTOR"/>
                <w:rFonts w:asciiTheme="minorHAnsi" w:hAnsiTheme="minorHAnsi" w:cstheme="minorHAnsi"/>
                <w:sz w:val="22"/>
              </w:rPr>
              <w:t>Gmina Widawa 98-170 Widawa, Rynek Kościuszki 10</w:t>
            </w:r>
          </w:p>
        </w:tc>
      </w:tr>
      <w:tr w:rsidR="009D5811" w:rsidRPr="006D47E2" w14:paraId="2B5414E2" w14:textId="77777777" w:rsidTr="004639B9">
        <w:trPr>
          <w:trHeight w:val="20"/>
        </w:trPr>
        <w:tc>
          <w:tcPr>
            <w:tcW w:w="0" w:type="auto"/>
            <w:tcBorders>
              <w:top w:val="nil"/>
              <w:bottom w:val="nil"/>
            </w:tcBorders>
            <w:vAlign w:val="center"/>
          </w:tcPr>
          <w:p w14:paraId="08CF3660" w14:textId="77777777" w:rsidR="009D5811" w:rsidRPr="006D47E2" w:rsidRDefault="009D5811" w:rsidP="004639B9">
            <w:pPr>
              <w:spacing w:line="360" w:lineRule="auto"/>
              <w:ind w:firstLine="0"/>
              <w:jc w:val="left"/>
              <w:rPr>
                <w:rFonts w:cstheme="minorHAnsi"/>
              </w:rPr>
            </w:pPr>
            <w:r w:rsidRPr="006D47E2">
              <w:rPr>
                <w:rFonts w:cstheme="minorHAnsi"/>
              </w:rPr>
              <w:t>Lokalizacja:</w:t>
            </w:r>
          </w:p>
        </w:tc>
        <w:tc>
          <w:tcPr>
            <w:tcW w:w="0" w:type="auto"/>
            <w:gridSpan w:val="2"/>
            <w:tcBorders>
              <w:top w:val="nil"/>
              <w:bottom w:val="nil"/>
            </w:tcBorders>
            <w:vAlign w:val="center"/>
          </w:tcPr>
          <w:p w14:paraId="1065C570" w14:textId="0AD7C813" w:rsidR="009D5811" w:rsidRPr="006D47E2" w:rsidRDefault="00717728" w:rsidP="004639B9">
            <w:pPr>
              <w:spacing w:before="120" w:after="120" w:line="360" w:lineRule="auto"/>
              <w:ind w:firstLine="0"/>
              <w:jc w:val="left"/>
              <w:rPr>
                <w:rFonts w:cstheme="minorHAnsi"/>
              </w:rPr>
            </w:pPr>
            <w:r w:rsidRPr="00717728">
              <w:rPr>
                <w:rStyle w:val="LOKALIZACJA"/>
                <w:rFonts w:asciiTheme="minorHAnsi" w:hAnsiTheme="minorHAnsi" w:cstheme="minorHAnsi"/>
                <w:sz w:val="22"/>
              </w:rPr>
              <w:t xml:space="preserve">Brzyków 23 działka </w:t>
            </w:r>
            <w:proofErr w:type="spellStart"/>
            <w:r w:rsidRPr="00717728">
              <w:rPr>
                <w:rStyle w:val="LOKALIZACJA"/>
                <w:rFonts w:asciiTheme="minorHAnsi" w:hAnsiTheme="minorHAnsi" w:cstheme="minorHAnsi"/>
                <w:sz w:val="22"/>
              </w:rPr>
              <w:t>ewid</w:t>
            </w:r>
            <w:proofErr w:type="spellEnd"/>
            <w:r w:rsidRPr="00717728">
              <w:rPr>
                <w:rStyle w:val="LOKALIZACJA"/>
                <w:rFonts w:asciiTheme="minorHAnsi" w:hAnsiTheme="minorHAnsi" w:cstheme="minorHAnsi"/>
                <w:sz w:val="22"/>
              </w:rPr>
              <w:t>. nr 440, 98-170 Widawa</w:t>
            </w:r>
          </w:p>
        </w:tc>
      </w:tr>
      <w:tr w:rsidR="009D5811" w:rsidRPr="006D47E2" w14:paraId="6B357F96" w14:textId="77777777" w:rsidTr="004639B9">
        <w:trPr>
          <w:trHeight w:val="20"/>
        </w:trPr>
        <w:tc>
          <w:tcPr>
            <w:tcW w:w="0" w:type="auto"/>
            <w:gridSpan w:val="3"/>
            <w:tcBorders>
              <w:top w:val="nil"/>
              <w:bottom w:val="single" w:sz="6" w:space="0" w:color="A6A6A6" w:themeColor="background1" w:themeShade="A6"/>
            </w:tcBorders>
            <w:vAlign w:val="center"/>
          </w:tcPr>
          <w:p w14:paraId="53B1E89C" w14:textId="77777777" w:rsidR="009D5811" w:rsidRPr="006D47E2" w:rsidRDefault="009D5811" w:rsidP="004639B9">
            <w:pPr>
              <w:spacing w:before="120" w:after="120" w:line="360" w:lineRule="auto"/>
              <w:ind w:firstLine="0"/>
              <w:jc w:val="center"/>
              <w:rPr>
                <w:rFonts w:cstheme="minorHAnsi"/>
              </w:rPr>
            </w:pPr>
            <w:r w:rsidRPr="006D47E2">
              <w:rPr>
                <w:rFonts w:cstheme="minorHAnsi"/>
              </w:rPr>
              <w:t>został sporządzony zgodnie z obowiązującymi przepisami i zasadami wiedzy technicznej.</w:t>
            </w:r>
          </w:p>
        </w:tc>
      </w:tr>
      <w:tr w:rsidR="006D47E2" w:rsidRPr="006D47E2" w14:paraId="718AC832" w14:textId="77777777" w:rsidTr="004639B9">
        <w:trPr>
          <w:trHeight w:val="1814"/>
        </w:trPr>
        <w:tc>
          <w:tcPr>
            <w:tcW w:w="0" w:type="auto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</w:tcPr>
          <w:p w14:paraId="7E6C924D" w14:textId="77777777" w:rsidR="006D47E2" w:rsidRPr="006D47E2" w:rsidRDefault="006D47E2" w:rsidP="006D47E2">
            <w:pPr>
              <w:spacing w:before="240" w:after="240"/>
              <w:ind w:firstLine="0"/>
              <w:jc w:val="left"/>
              <w:rPr>
                <w:rFonts w:cstheme="minorHAnsi"/>
              </w:rPr>
            </w:pPr>
            <w:r w:rsidRPr="006D47E2">
              <w:rPr>
                <w:rFonts w:cstheme="minorHAnsi"/>
              </w:rPr>
              <w:t>Projektant:</w:t>
            </w:r>
          </w:p>
        </w:tc>
        <w:tc>
          <w:tcPr>
            <w:tcW w:w="4550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nil"/>
            </w:tcBorders>
          </w:tcPr>
          <w:p w14:paraId="610C4A1A" w14:textId="77777777" w:rsidR="006D47E2" w:rsidRPr="006D47E2" w:rsidRDefault="006D47E2" w:rsidP="006D47E2">
            <w:pPr>
              <w:spacing w:before="240" w:after="240"/>
              <w:ind w:firstLine="0"/>
              <w:jc w:val="left"/>
              <w:rPr>
                <w:rFonts w:cstheme="minorHAnsi"/>
              </w:rPr>
            </w:pPr>
            <w:r w:rsidRPr="006D47E2">
              <w:rPr>
                <w:rFonts w:cstheme="minorHAnsi"/>
              </w:rPr>
              <w:t xml:space="preserve">mgr inż. Paweł Kroczyński, </w:t>
            </w:r>
            <w:r w:rsidRPr="006D47E2">
              <w:rPr>
                <w:rFonts w:cstheme="minorHAnsi"/>
              </w:rPr>
              <w:br/>
            </w:r>
            <w:proofErr w:type="spellStart"/>
            <w:r w:rsidRPr="006D47E2">
              <w:rPr>
                <w:rFonts w:cstheme="minorHAnsi"/>
              </w:rPr>
              <w:t>upr</w:t>
            </w:r>
            <w:proofErr w:type="spellEnd"/>
            <w:r w:rsidRPr="006D47E2">
              <w:rPr>
                <w:rFonts w:cstheme="minorHAnsi"/>
              </w:rPr>
              <w:t>. nr LOD/3135/PBE/16</w:t>
            </w:r>
          </w:p>
        </w:tc>
        <w:tc>
          <w:tcPr>
            <w:tcW w:w="3598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nil"/>
            </w:tcBorders>
          </w:tcPr>
          <w:p w14:paraId="26359B12" w14:textId="60D706FC" w:rsidR="006D47E2" w:rsidRPr="006D47E2" w:rsidRDefault="006D47E2" w:rsidP="006D47E2">
            <w:pPr>
              <w:spacing w:before="240" w:after="240"/>
              <w:ind w:firstLine="0"/>
              <w:jc w:val="left"/>
              <w:rPr>
                <w:rFonts w:cstheme="minorHAnsi"/>
              </w:rPr>
            </w:pPr>
            <w:r>
              <w:rPr>
                <w:rFonts w:cstheme="minorHAnsi"/>
                <w:caps/>
                <w:noProof/>
                <w:sz w:val="14"/>
                <w:szCs w:val="14"/>
              </w:rPr>
              <w:t>PODPIS</w:t>
            </w:r>
          </w:p>
        </w:tc>
      </w:tr>
      <w:tr w:rsidR="006D47E2" w:rsidRPr="006D47E2" w14:paraId="19EFD868" w14:textId="77777777" w:rsidTr="004639B9">
        <w:trPr>
          <w:trHeight w:val="1814"/>
        </w:trPr>
        <w:tc>
          <w:tcPr>
            <w:tcW w:w="0" w:type="auto"/>
            <w:tcBorders>
              <w:top w:val="single" w:sz="6" w:space="0" w:color="A6A6A6" w:themeColor="background1" w:themeShade="A6"/>
              <w:bottom w:val="single" w:sz="6" w:space="0" w:color="A6A6A6" w:themeColor="background1" w:themeShade="A6"/>
              <w:right w:val="nil"/>
            </w:tcBorders>
          </w:tcPr>
          <w:p w14:paraId="742F0B04" w14:textId="77777777" w:rsidR="006D47E2" w:rsidRPr="006D47E2" w:rsidRDefault="006D47E2" w:rsidP="006D47E2">
            <w:pPr>
              <w:spacing w:before="240" w:after="240"/>
              <w:ind w:firstLine="0"/>
              <w:jc w:val="left"/>
              <w:rPr>
                <w:rFonts w:cstheme="minorHAnsi"/>
              </w:rPr>
            </w:pPr>
            <w:r w:rsidRPr="006D47E2">
              <w:rPr>
                <w:rFonts w:cstheme="minorHAnsi"/>
              </w:rPr>
              <w:t>Sprawdzający:</w:t>
            </w:r>
          </w:p>
        </w:tc>
        <w:tc>
          <w:tcPr>
            <w:tcW w:w="4550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nil"/>
            </w:tcBorders>
          </w:tcPr>
          <w:p w14:paraId="743A108F" w14:textId="1B952087" w:rsidR="006D47E2" w:rsidRPr="006D47E2" w:rsidRDefault="006D47E2" w:rsidP="006D47E2">
            <w:pPr>
              <w:spacing w:before="240" w:after="240"/>
              <w:ind w:firstLine="0"/>
              <w:jc w:val="left"/>
              <w:rPr>
                <w:rFonts w:cstheme="minorHAnsi"/>
              </w:rPr>
            </w:pPr>
            <w:r w:rsidRPr="006D47E2">
              <w:rPr>
                <w:rFonts w:cstheme="minorHAnsi"/>
              </w:rPr>
              <w:t xml:space="preserve"> </w:t>
            </w:r>
            <w:r w:rsidR="00BC6821">
              <w:rPr>
                <w:rFonts w:cstheme="minorHAnsi"/>
              </w:rPr>
              <w:t>Nie wymagany</w:t>
            </w:r>
          </w:p>
        </w:tc>
        <w:tc>
          <w:tcPr>
            <w:tcW w:w="3598" w:type="dxa"/>
            <w:tcBorders>
              <w:top w:val="single" w:sz="6" w:space="0" w:color="A6A6A6" w:themeColor="background1" w:themeShade="A6"/>
              <w:left w:val="nil"/>
              <w:bottom w:val="single" w:sz="6" w:space="0" w:color="A6A6A6" w:themeColor="background1" w:themeShade="A6"/>
              <w:right w:val="nil"/>
            </w:tcBorders>
          </w:tcPr>
          <w:p w14:paraId="4BC6852C" w14:textId="02F3DB61" w:rsidR="006D47E2" w:rsidRPr="006D47E2" w:rsidRDefault="006D47E2" w:rsidP="006D47E2">
            <w:pPr>
              <w:spacing w:before="240" w:after="240"/>
              <w:ind w:firstLine="0"/>
              <w:jc w:val="left"/>
              <w:rPr>
                <w:rFonts w:cstheme="minorHAnsi"/>
              </w:rPr>
            </w:pPr>
            <w:r>
              <w:rPr>
                <w:rFonts w:cstheme="minorHAnsi"/>
                <w:caps/>
                <w:noProof/>
                <w:sz w:val="14"/>
                <w:szCs w:val="14"/>
              </w:rPr>
              <w:t>PODPIS</w:t>
            </w:r>
          </w:p>
        </w:tc>
      </w:tr>
      <w:tr w:rsidR="006D47E2" w:rsidRPr="006D47E2" w14:paraId="3F8E6C0E" w14:textId="77777777" w:rsidTr="004639B9">
        <w:trPr>
          <w:trHeight w:val="3402"/>
        </w:trPr>
        <w:tc>
          <w:tcPr>
            <w:tcW w:w="0" w:type="auto"/>
            <w:gridSpan w:val="3"/>
            <w:tcBorders>
              <w:top w:val="single" w:sz="6" w:space="0" w:color="A6A6A6" w:themeColor="background1" w:themeShade="A6"/>
            </w:tcBorders>
            <w:vAlign w:val="bottom"/>
          </w:tcPr>
          <w:p w14:paraId="214DC515" w14:textId="3629D465" w:rsidR="006D47E2" w:rsidRPr="00BC6821" w:rsidRDefault="006D47E2" w:rsidP="006D47E2">
            <w:pPr>
              <w:ind w:firstLine="0"/>
              <w:jc w:val="center"/>
              <w:rPr>
                <w:rStyle w:val="DATA"/>
              </w:rPr>
            </w:pPr>
            <w:r w:rsidRPr="00BC6821">
              <w:rPr>
                <w:rStyle w:val="DATA"/>
              </w:rPr>
              <w:t xml:space="preserve">Łódź, </w:t>
            </w:r>
            <w:r w:rsidR="00BC6821" w:rsidRPr="00BC6821">
              <w:rPr>
                <w:rStyle w:val="DATA"/>
              </w:rPr>
              <w:t>luty</w:t>
            </w:r>
            <w:r w:rsidR="009D77D2" w:rsidRPr="00BC6821">
              <w:rPr>
                <w:rStyle w:val="DATA"/>
              </w:rPr>
              <w:t xml:space="preserve"> 2022</w:t>
            </w:r>
          </w:p>
        </w:tc>
      </w:tr>
      <w:bookmarkEnd w:id="3"/>
    </w:tbl>
    <w:p w14:paraId="55D41C1E" w14:textId="77777777" w:rsidR="00D574EB" w:rsidRPr="00E2353E" w:rsidRDefault="00D574EB" w:rsidP="00D574EB">
      <w:r w:rsidRPr="00E2353E">
        <w:br w:type="page"/>
      </w:r>
    </w:p>
    <w:sdt>
      <w:sdtPr>
        <w:id w:val="30420029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sdt>
          <w:sdtPr>
            <w:rPr>
              <w:szCs w:val="20"/>
            </w:rPr>
            <w:id w:val="1884903696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14:paraId="45478C3B" w14:textId="77777777" w:rsidR="00D574EB" w:rsidRPr="00C727C1" w:rsidRDefault="00D574EB" w:rsidP="00D574EB">
              <w:pPr>
                <w:spacing w:line="240" w:lineRule="auto"/>
                <w:ind w:firstLine="0"/>
                <w:rPr>
                  <w:rStyle w:val="Nagwek1Znak"/>
                </w:rPr>
              </w:pPr>
              <w:r w:rsidRPr="00C727C1">
                <w:rPr>
                  <w:rStyle w:val="Nagwek1Znak"/>
                </w:rPr>
                <w:t>Spis zawartości opracowania</w:t>
              </w:r>
            </w:p>
            <w:p w14:paraId="2F691BF1" w14:textId="78BEFB69" w:rsidR="00D03C00" w:rsidRDefault="00D574EB">
              <w:pPr>
                <w:pStyle w:val="Spistreci1"/>
                <w:rPr>
                  <w:rFonts w:eastAsiaTheme="minorEastAsia"/>
                  <w:noProof/>
                  <w:color w:val="auto"/>
                  <w:lang w:eastAsia="pl-PL"/>
                </w:rPr>
              </w:pPr>
              <w:r w:rsidRPr="00C60DF8">
                <w:rPr>
                  <w:szCs w:val="20"/>
                </w:rPr>
                <w:fldChar w:fldCharType="begin"/>
              </w:r>
              <w:r w:rsidRPr="00C60DF8">
                <w:rPr>
                  <w:szCs w:val="20"/>
                </w:rPr>
                <w:instrText xml:space="preserve"> TOC \o "1-3" \h \z \u </w:instrText>
              </w:r>
              <w:r w:rsidRPr="00C60DF8">
                <w:rPr>
                  <w:szCs w:val="20"/>
                </w:rPr>
                <w:fldChar w:fldCharType="separate"/>
              </w:r>
              <w:hyperlink w:anchor="_Toc127778946" w:history="1">
                <w:r w:rsidR="00D03C00" w:rsidRPr="00771DDB">
                  <w:rPr>
                    <w:rStyle w:val="Hipercze"/>
                    <w:noProof/>
                  </w:rPr>
                  <w:t>1</w:t>
                </w:r>
                <w:r w:rsidR="00D03C00"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="00D03C00" w:rsidRPr="00771DDB">
                  <w:rPr>
                    <w:rStyle w:val="Hipercze"/>
                    <w:noProof/>
                  </w:rPr>
                  <w:t>Oświadczenie projektanta</w:t>
                </w:r>
                <w:r w:rsidR="00D03C00">
                  <w:rPr>
                    <w:noProof/>
                    <w:webHidden/>
                  </w:rPr>
                  <w:tab/>
                </w:r>
                <w:r w:rsidR="00D03C00">
                  <w:rPr>
                    <w:noProof/>
                    <w:webHidden/>
                  </w:rPr>
                  <w:fldChar w:fldCharType="begin"/>
                </w:r>
                <w:r w:rsidR="00D03C00">
                  <w:rPr>
                    <w:noProof/>
                    <w:webHidden/>
                  </w:rPr>
                  <w:instrText xml:space="preserve"> PAGEREF _Toc127778946 \h </w:instrText>
                </w:r>
                <w:r w:rsidR="00D03C00">
                  <w:rPr>
                    <w:noProof/>
                    <w:webHidden/>
                  </w:rPr>
                </w:r>
                <w:r w:rsidR="00D03C00">
                  <w:rPr>
                    <w:noProof/>
                    <w:webHidden/>
                  </w:rPr>
                  <w:fldChar w:fldCharType="separate"/>
                </w:r>
                <w:r w:rsidR="00D03C00">
                  <w:rPr>
                    <w:noProof/>
                    <w:webHidden/>
                  </w:rPr>
                  <w:t>2</w:t>
                </w:r>
                <w:r w:rsidR="00D03C00">
                  <w:rPr>
                    <w:noProof/>
                    <w:webHidden/>
                  </w:rPr>
                  <w:fldChar w:fldCharType="end"/>
                </w:r>
              </w:hyperlink>
            </w:p>
            <w:p w14:paraId="6E61BA79" w14:textId="32AA8D9D" w:rsidR="00D03C00" w:rsidRDefault="00D03C00">
              <w:pPr>
                <w:pStyle w:val="Spistreci1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47" w:history="1">
                <w:r w:rsidRPr="00771DDB">
                  <w:rPr>
                    <w:rStyle w:val="Hipercze"/>
                    <w:noProof/>
                  </w:rPr>
                  <w:t>2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Spis rysunków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_Toc127778947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63BB090" w14:textId="132967B6" w:rsidR="00D03C00" w:rsidRDefault="00D03C00">
              <w:pPr>
                <w:pStyle w:val="Spistreci1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48" w:history="1">
                <w:r w:rsidRPr="00771DDB">
                  <w:rPr>
                    <w:rStyle w:val="Hipercze"/>
                    <w:noProof/>
                  </w:rPr>
                  <w:t>3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Uprawnienia projektanta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_Toc127778948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AF160DA" w14:textId="36324D04" w:rsidR="00D03C00" w:rsidRDefault="00D03C00">
              <w:pPr>
                <w:pStyle w:val="Spistreci1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49" w:history="1">
                <w:r w:rsidRPr="00771DDB">
                  <w:rPr>
                    <w:rStyle w:val="Hipercze"/>
                    <w:noProof/>
                  </w:rPr>
                  <w:t>4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Zaświadczenia o przynależności do ŁOIIB projektanta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_Toc127778949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91D4B30" w14:textId="3C1995B2" w:rsidR="00D03C00" w:rsidRDefault="00D03C00">
              <w:pPr>
                <w:pStyle w:val="Spistreci1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50" w:history="1">
                <w:r w:rsidRPr="00771DDB">
                  <w:rPr>
                    <w:rStyle w:val="Hipercze"/>
                    <w:noProof/>
                  </w:rPr>
                  <w:t>I.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Opis techniczny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_Toc127778950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3DA288F" w14:textId="13FC27CC" w:rsidR="00D03C00" w:rsidRDefault="00D03C00">
              <w:pPr>
                <w:pStyle w:val="Spistreci2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51" w:history="1">
                <w:r w:rsidRPr="00771DDB">
                  <w:rPr>
                    <w:rStyle w:val="Hipercze"/>
                    <w:noProof/>
                  </w:rPr>
                  <w:t>1.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Wstęp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_Toc127778951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352D1AA" w14:textId="53D863CF" w:rsidR="00D03C00" w:rsidRDefault="00D03C00">
              <w:pPr>
                <w:pStyle w:val="Spistreci2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52" w:history="1">
                <w:r w:rsidRPr="00771DDB">
                  <w:rPr>
                    <w:rStyle w:val="Hipercze"/>
                    <w:noProof/>
                  </w:rPr>
                  <w:t>2.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Dane energetyczne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_Toc127778952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B4226D2" w14:textId="514D9777" w:rsidR="00D03C00" w:rsidRDefault="00D03C00">
              <w:pPr>
                <w:pStyle w:val="Spistreci2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53" w:history="1">
                <w:r w:rsidRPr="00771DDB">
                  <w:rPr>
                    <w:rStyle w:val="Hipercze"/>
                    <w:noProof/>
                  </w:rPr>
                  <w:t>3.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Zakres opracowania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_Toc127778953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3D82BBD" w14:textId="70475FA0" w:rsidR="00D03C00" w:rsidRDefault="00D03C00">
              <w:pPr>
                <w:pStyle w:val="Spistreci3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54" w:history="1">
                <w:r w:rsidRPr="00771DDB">
                  <w:rPr>
                    <w:rStyle w:val="Hipercze"/>
                    <w:noProof/>
                  </w:rPr>
                  <w:t>3.1.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Instalacje wewnętrzne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_Toc127778954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712EF9D" w14:textId="031D45F8" w:rsidR="00D03C00" w:rsidRDefault="00D03C00">
              <w:pPr>
                <w:pStyle w:val="Spistreci2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55" w:history="1">
                <w:r w:rsidRPr="00771DDB">
                  <w:rPr>
                    <w:rStyle w:val="Hipercze"/>
                    <w:noProof/>
                  </w:rPr>
                  <w:t>4.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Szczegóły techniczne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_Toc127778955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C7F40EA" w14:textId="78FEBFAD" w:rsidR="00D03C00" w:rsidRDefault="00D03C00">
              <w:pPr>
                <w:pStyle w:val="Spistreci2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56" w:history="1">
                <w:r w:rsidRPr="00771DDB">
                  <w:rPr>
                    <w:rStyle w:val="Hipercze"/>
                    <w:noProof/>
                  </w:rPr>
                  <w:t>5.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Instalacje wewnętrzne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_Toc127778956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78EA138A" w14:textId="729CEDE4" w:rsidR="00D03C00" w:rsidRDefault="00D03C00">
              <w:pPr>
                <w:pStyle w:val="Spistreci3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57" w:history="1">
                <w:r w:rsidRPr="00771DDB">
                  <w:rPr>
                    <w:rStyle w:val="Hipercze"/>
                    <w:noProof/>
                  </w:rPr>
                  <w:t>5.1.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Rozdzielnice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_Toc127778957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6FCA0B9" w14:textId="14C55FAD" w:rsidR="00D03C00" w:rsidRDefault="00D03C00">
              <w:pPr>
                <w:pStyle w:val="Spistreci3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58" w:history="1">
                <w:r w:rsidRPr="00771DDB">
                  <w:rPr>
                    <w:rStyle w:val="Hipercze"/>
                    <w:noProof/>
                  </w:rPr>
                  <w:t>5.2.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Linie zasilające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_Toc127778958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8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4AEC254" w14:textId="33EC2E71" w:rsidR="00D03C00" w:rsidRDefault="00D03C00">
              <w:pPr>
                <w:pStyle w:val="Spistreci3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59" w:history="1">
                <w:r w:rsidRPr="00771DDB">
                  <w:rPr>
                    <w:rStyle w:val="Hipercze"/>
                    <w:noProof/>
                  </w:rPr>
                  <w:t>5.3.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Instalacja odbiorcza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_Toc127778959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F620AA7" w14:textId="35B86BC1" w:rsidR="00D03C00" w:rsidRDefault="00D03C00">
              <w:pPr>
                <w:pStyle w:val="Spistreci3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60" w:history="1">
                <w:r w:rsidRPr="00771DDB">
                  <w:rPr>
                    <w:rStyle w:val="Hipercze"/>
                    <w:noProof/>
                  </w:rPr>
                  <w:t>5.4.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Oświetlenie podstawowe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_Toc127778960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F3F5EFF" w14:textId="0835E0DA" w:rsidR="00D03C00" w:rsidRDefault="00D03C00">
              <w:pPr>
                <w:pStyle w:val="Spistreci3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61" w:history="1">
                <w:r w:rsidRPr="00771DDB">
                  <w:rPr>
                    <w:rStyle w:val="Hipercze"/>
                    <w:noProof/>
                  </w:rPr>
                  <w:t>5.5.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Oświetlenie awaryjne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_Toc127778961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10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D2C0434" w14:textId="370D35C8" w:rsidR="00D03C00" w:rsidRDefault="00D03C00">
              <w:pPr>
                <w:pStyle w:val="Spistreci3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62" w:history="1">
                <w:r w:rsidRPr="00771DDB">
                  <w:rPr>
                    <w:rStyle w:val="Hipercze"/>
                    <w:noProof/>
                  </w:rPr>
                  <w:t>5.6.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Instalacja fotowoltaiczna [PV]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_Toc127778962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CA9EEC4" w14:textId="014358D5" w:rsidR="00D03C00" w:rsidRDefault="00D03C00">
              <w:pPr>
                <w:pStyle w:val="Spistreci2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63" w:history="1">
                <w:r w:rsidRPr="00771DDB">
                  <w:rPr>
                    <w:rStyle w:val="Hipercze"/>
                    <w:noProof/>
                  </w:rPr>
                  <w:t>6.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Ochrona od porażeń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_Toc127778963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12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E39D807" w14:textId="0C63978A" w:rsidR="00D03C00" w:rsidRDefault="00D03C00">
              <w:pPr>
                <w:pStyle w:val="Spistreci2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64" w:history="1">
                <w:r w:rsidRPr="00771DDB">
                  <w:rPr>
                    <w:rStyle w:val="Hipercze"/>
                    <w:noProof/>
                  </w:rPr>
                  <w:t>7.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Dobór przewodów i kabli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_Toc127778964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C216414" w14:textId="0EF40BE4" w:rsidR="00D03C00" w:rsidRDefault="00D03C00">
              <w:pPr>
                <w:pStyle w:val="Spistreci3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65" w:history="1">
                <w:r w:rsidRPr="00771DDB">
                  <w:rPr>
                    <w:rStyle w:val="Hipercze"/>
                    <w:noProof/>
                  </w:rPr>
                  <w:t>7.1.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Dobór linii zasilającej rozdzielnicę kotłowni RK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_Toc127778965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8091D72" w14:textId="773B3EB9" w:rsidR="00D03C00" w:rsidRDefault="00D03C00">
              <w:pPr>
                <w:pStyle w:val="Spistreci3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66" w:history="1">
                <w:r w:rsidRPr="00771DDB">
                  <w:rPr>
                    <w:rStyle w:val="Hipercze"/>
                    <w:noProof/>
                  </w:rPr>
                  <w:t>7.2.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Dobór linii zasilającej obwód gniazd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_Toc127778966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20BB7183" w14:textId="7A9E5E2C" w:rsidR="00D03C00" w:rsidRDefault="00D03C00">
              <w:pPr>
                <w:pStyle w:val="Spistreci3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67" w:history="1">
                <w:r w:rsidRPr="00771DDB">
                  <w:rPr>
                    <w:rStyle w:val="Hipercze"/>
                    <w:noProof/>
                  </w:rPr>
                  <w:t>7.3.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Dobór linii zasilającej obwód oświetleniowy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_Toc127778967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16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1FE72EC" w14:textId="1C8FDA65" w:rsidR="00D03C00" w:rsidRDefault="00D03C00">
              <w:pPr>
                <w:pStyle w:val="Spistreci2"/>
                <w:rPr>
                  <w:rFonts w:eastAsiaTheme="minorEastAsia"/>
                  <w:noProof/>
                  <w:color w:val="auto"/>
                  <w:lang w:eastAsia="pl-PL"/>
                </w:rPr>
              </w:pPr>
              <w:hyperlink w:anchor="_Toc127778968" w:history="1">
                <w:r w:rsidRPr="00771DDB">
                  <w:rPr>
                    <w:rStyle w:val="Hipercze"/>
                    <w:noProof/>
                  </w:rPr>
                  <w:t>8.</w:t>
                </w:r>
                <w:r>
                  <w:rPr>
                    <w:rFonts w:eastAsiaTheme="minorEastAsia"/>
                    <w:noProof/>
                    <w:color w:val="auto"/>
                    <w:lang w:eastAsia="pl-PL"/>
                  </w:rPr>
                  <w:tab/>
                </w:r>
                <w:r w:rsidRPr="00771DDB">
                  <w:rPr>
                    <w:rStyle w:val="Hipercze"/>
                    <w:noProof/>
                  </w:rPr>
                  <w:t>Wykaz norm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_Toc127778968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527AF57" w14:textId="298BBAC0" w:rsidR="00D574EB" w:rsidRPr="001D36BC" w:rsidRDefault="00D574EB" w:rsidP="00C727C1">
              <w:pPr>
                <w:spacing w:after="70" w:line="240" w:lineRule="auto"/>
                <w:ind w:firstLine="0"/>
                <w:rPr>
                  <w:b/>
                  <w:bCs/>
                </w:rPr>
              </w:pPr>
              <w:r w:rsidRPr="00C60DF8">
                <w:rPr>
                  <w:b/>
                  <w:bCs/>
                  <w:szCs w:val="20"/>
                </w:rPr>
                <w:fldChar w:fldCharType="end"/>
              </w:r>
            </w:p>
          </w:sdtContent>
        </w:sdt>
      </w:sdtContent>
    </w:sdt>
    <w:p w14:paraId="6E7E7B89" w14:textId="77777777" w:rsidR="00D574EB" w:rsidRDefault="00D574EB" w:rsidP="0024615B">
      <w:pPr>
        <w:pStyle w:val="Nagwek1"/>
      </w:pPr>
      <w:bookmarkStart w:id="4" w:name="_Toc119330026"/>
      <w:bookmarkStart w:id="5" w:name="_Toc127778947"/>
      <w:r w:rsidRPr="00A055EC">
        <w:t>Spis</w:t>
      </w:r>
      <w:r>
        <w:t xml:space="preserve"> rysunków</w:t>
      </w:r>
      <w:bookmarkEnd w:id="4"/>
      <w:bookmarkEnd w:id="5"/>
    </w:p>
    <w:tbl>
      <w:tblPr>
        <w:tblStyle w:val="Tabela-Siatka"/>
        <w:tblW w:w="5006" w:type="pct"/>
        <w:tblInd w:w="-5" w:type="dxa"/>
        <w:tblLook w:val="04A0" w:firstRow="1" w:lastRow="0" w:firstColumn="1" w:lastColumn="0" w:noHBand="0" w:noVBand="1"/>
      </w:tblPr>
      <w:tblGrid>
        <w:gridCol w:w="850"/>
        <w:gridCol w:w="6700"/>
        <w:gridCol w:w="1033"/>
        <w:gridCol w:w="1057"/>
      </w:tblGrid>
      <w:tr w:rsidR="00D574EB" w:rsidRPr="006D47E2" w14:paraId="3CA9BA96" w14:textId="77777777" w:rsidTr="004639B9">
        <w:trPr>
          <w:trHeight w:val="534"/>
        </w:trPr>
        <w:tc>
          <w:tcPr>
            <w:tcW w:w="441" w:type="pct"/>
            <w:vAlign w:val="center"/>
          </w:tcPr>
          <w:p w14:paraId="05563C4C" w14:textId="3EE5BEB8" w:rsidR="00D574EB" w:rsidRPr="006D47E2" w:rsidRDefault="00D574EB" w:rsidP="001D4806">
            <w:pPr>
              <w:spacing w:after="100" w:afterAutospacing="1" w:line="240" w:lineRule="auto"/>
              <w:ind w:firstLine="0"/>
              <w:jc w:val="center"/>
              <w:rPr>
                <w:b/>
                <w:bCs/>
              </w:rPr>
            </w:pPr>
            <w:r w:rsidRPr="006D47E2">
              <w:rPr>
                <w:b/>
                <w:bCs/>
              </w:rPr>
              <w:t>N</w:t>
            </w:r>
            <w:r w:rsidR="004639B9">
              <w:rPr>
                <w:b/>
                <w:bCs/>
              </w:rPr>
              <w:t>r</w:t>
            </w:r>
            <w:r w:rsidRPr="006D47E2">
              <w:rPr>
                <w:b/>
                <w:bCs/>
              </w:rPr>
              <w:t xml:space="preserve"> rys</w:t>
            </w:r>
            <w:r w:rsidR="004639B9">
              <w:rPr>
                <w:b/>
                <w:bCs/>
              </w:rPr>
              <w:t>.</w:t>
            </w:r>
          </w:p>
        </w:tc>
        <w:tc>
          <w:tcPr>
            <w:tcW w:w="3475" w:type="pct"/>
            <w:vAlign w:val="center"/>
          </w:tcPr>
          <w:p w14:paraId="5853D718" w14:textId="77777777" w:rsidR="00D574EB" w:rsidRPr="006D47E2" w:rsidRDefault="00D574EB" w:rsidP="001D4806">
            <w:pPr>
              <w:spacing w:after="100" w:afterAutospacing="1" w:line="240" w:lineRule="auto"/>
              <w:ind w:firstLine="0"/>
              <w:jc w:val="center"/>
              <w:rPr>
                <w:b/>
                <w:bCs/>
              </w:rPr>
            </w:pPr>
            <w:r w:rsidRPr="006D47E2">
              <w:rPr>
                <w:b/>
                <w:bCs/>
              </w:rPr>
              <w:t>Tytuł rysunku</w:t>
            </w:r>
          </w:p>
        </w:tc>
        <w:tc>
          <w:tcPr>
            <w:tcW w:w="536" w:type="pct"/>
            <w:vAlign w:val="center"/>
          </w:tcPr>
          <w:p w14:paraId="236FA95C" w14:textId="77777777" w:rsidR="00D574EB" w:rsidRPr="006D47E2" w:rsidRDefault="00D574EB" w:rsidP="001D4806">
            <w:pPr>
              <w:spacing w:after="100" w:afterAutospacing="1" w:line="240" w:lineRule="auto"/>
              <w:ind w:firstLine="0"/>
              <w:jc w:val="center"/>
              <w:rPr>
                <w:b/>
                <w:bCs/>
              </w:rPr>
            </w:pPr>
            <w:r w:rsidRPr="006D47E2">
              <w:rPr>
                <w:b/>
                <w:bCs/>
              </w:rPr>
              <w:t>Skala</w:t>
            </w:r>
          </w:p>
        </w:tc>
        <w:tc>
          <w:tcPr>
            <w:tcW w:w="548" w:type="pct"/>
            <w:vAlign w:val="center"/>
          </w:tcPr>
          <w:p w14:paraId="0DC0E8A5" w14:textId="77777777" w:rsidR="00D574EB" w:rsidRPr="006D47E2" w:rsidRDefault="00D574EB" w:rsidP="001D4806">
            <w:pPr>
              <w:spacing w:after="100" w:afterAutospacing="1" w:line="240" w:lineRule="auto"/>
              <w:ind w:firstLine="0"/>
              <w:jc w:val="center"/>
              <w:rPr>
                <w:b/>
                <w:bCs/>
              </w:rPr>
            </w:pPr>
            <w:r w:rsidRPr="006D47E2">
              <w:rPr>
                <w:b/>
                <w:bCs/>
              </w:rPr>
              <w:t>Strona</w:t>
            </w:r>
          </w:p>
        </w:tc>
      </w:tr>
      <w:tr w:rsidR="009D5811" w:rsidRPr="006D47E2" w14:paraId="2500657B" w14:textId="77777777" w:rsidTr="004639B9">
        <w:trPr>
          <w:trHeight w:val="20"/>
        </w:trPr>
        <w:tc>
          <w:tcPr>
            <w:tcW w:w="441" w:type="pct"/>
            <w:vAlign w:val="center"/>
          </w:tcPr>
          <w:p w14:paraId="5667F29E" w14:textId="32C16564" w:rsidR="009D5811" w:rsidRPr="006D47E2" w:rsidRDefault="009D5811" w:rsidP="00BC6821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0" w:firstLine="119"/>
              <w:jc w:val="center"/>
            </w:pPr>
          </w:p>
        </w:tc>
        <w:tc>
          <w:tcPr>
            <w:tcW w:w="3475" w:type="pct"/>
            <w:vAlign w:val="center"/>
          </w:tcPr>
          <w:p w14:paraId="6CD38757" w14:textId="6B331295" w:rsidR="009D5811" w:rsidRPr="006D47E2" w:rsidRDefault="00BC6821" w:rsidP="009D5811">
            <w:pPr>
              <w:spacing w:before="60" w:after="60" w:line="240" w:lineRule="auto"/>
              <w:ind w:left="284" w:firstLine="0"/>
              <w:jc w:val="left"/>
            </w:pPr>
            <w:r>
              <w:t>Rzut piwnicy – instalacje elektryczne</w:t>
            </w:r>
          </w:p>
        </w:tc>
        <w:tc>
          <w:tcPr>
            <w:tcW w:w="536" w:type="pct"/>
            <w:vAlign w:val="center"/>
          </w:tcPr>
          <w:p w14:paraId="09FBFCAF" w14:textId="4AF44705" w:rsidR="009D5811" w:rsidRPr="006D47E2" w:rsidRDefault="009D5811" w:rsidP="009D5811">
            <w:pPr>
              <w:spacing w:before="60" w:after="60" w:line="240" w:lineRule="auto"/>
              <w:ind w:firstLine="0"/>
              <w:jc w:val="center"/>
            </w:pPr>
            <w:r w:rsidRPr="006D47E2">
              <w:t>1:</w:t>
            </w:r>
            <w:r w:rsidR="00BC6821">
              <w:t>1</w:t>
            </w:r>
            <w:r w:rsidRPr="006D47E2">
              <w:t>00</w:t>
            </w:r>
          </w:p>
        </w:tc>
        <w:tc>
          <w:tcPr>
            <w:tcW w:w="548" w:type="pct"/>
            <w:vAlign w:val="center"/>
          </w:tcPr>
          <w:p w14:paraId="23198497" w14:textId="5C59B0FB" w:rsidR="009D5811" w:rsidRPr="006D47E2" w:rsidRDefault="009D5811" w:rsidP="009D5811">
            <w:pPr>
              <w:suppressAutoHyphens w:val="0"/>
              <w:spacing w:before="60" w:after="60" w:line="240" w:lineRule="auto"/>
              <w:ind w:firstLine="0"/>
              <w:jc w:val="center"/>
            </w:pPr>
            <w:r w:rsidRPr="006D47E2">
              <w:fldChar w:fldCharType="begin"/>
            </w:r>
            <w:r w:rsidRPr="006D47E2">
              <w:instrText xml:space="preserve"> LISTNUM  "nr rysunków" \l 1 \s </w:instrText>
            </w:r>
            <w:r w:rsidRPr="006D47E2">
              <w:fldChar w:fldCharType="begin"/>
            </w:r>
            <w:r w:rsidRPr="006D47E2">
              <w:instrText>NUMPAGES</w:instrText>
            </w:r>
            <w:r w:rsidRPr="006D47E2">
              <w:fldChar w:fldCharType="separate"/>
            </w:r>
            <w:r w:rsidR="00D03C00">
              <w:rPr>
                <w:noProof/>
              </w:rPr>
              <w:instrText>19</w:instrText>
            </w:r>
            <w:r w:rsidRPr="006D47E2">
              <w:fldChar w:fldCharType="end"/>
            </w:r>
            <w:r w:rsidRPr="006D47E2">
              <w:instrText xml:space="preserve">  </w:instrText>
            </w:r>
            <w:r w:rsidRPr="006D47E2">
              <w:fldChar w:fldCharType="end"/>
            </w:r>
          </w:p>
        </w:tc>
      </w:tr>
      <w:tr w:rsidR="00717728" w:rsidRPr="006D47E2" w14:paraId="7D799D41" w14:textId="77777777" w:rsidTr="004639B9">
        <w:trPr>
          <w:trHeight w:val="20"/>
        </w:trPr>
        <w:tc>
          <w:tcPr>
            <w:tcW w:w="441" w:type="pct"/>
            <w:vAlign w:val="center"/>
          </w:tcPr>
          <w:p w14:paraId="4C053B00" w14:textId="77777777" w:rsidR="00717728" w:rsidRPr="006D47E2" w:rsidRDefault="00717728" w:rsidP="00717728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0" w:firstLine="119"/>
              <w:jc w:val="center"/>
            </w:pPr>
          </w:p>
        </w:tc>
        <w:tc>
          <w:tcPr>
            <w:tcW w:w="3475" w:type="pct"/>
            <w:vAlign w:val="center"/>
          </w:tcPr>
          <w:p w14:paraId="7FB55F9D" w14:textId="5D2EAA7B" w:rsidR="00717728" w:rsidRDefault="00717728" w:rsidP="00717728">
            <w:pPr>
              <w:spacing w:before="60" w:after="60" w:line="240" w:lineRule="auto"/>
              <w:ind w:left="284" w:firstLine="0"/>
              <w:jc w:val="left"/>
            </w:pPr>
            <w:r>
              <w:t>Rzut dachu – instalacja PV</w:t>
            </w:r>
          </w:p>
        </w:tc>
        <w:tc>
          <w:tcPr>
            <w:tcW w:w="536" w:type="pct"/>
            <w:vAlign w:val="center"/>
          </w:tcPr>
          <w:p w14:paraId="6C220A76" w14:textId="6323B273" w:rsidR="00717728" w:rsidRPr="006D47E2" w:rsidRDefault="00717728" w:rsidP="00717728">
            <w:pPr>
              <w:spacing w:before="60" w:after="60" w:line="240" w:lineRule="auto"/>
              <w:ind w:firstLine="0"/>
              <w:jc w:val="center"/>
            </w:pPr>
            <w:r w:rsidRPr="006D47E2">
              <w:t>1:</w:t>
            </w:r>
            <w:r>
              <w:t>1</w:t>
            </w:r>
            <w:r w:rsidRPr="006D47E2">
              <w:t>00</w:t>
            </w:r>
          </w:p>
        </w:tc>
        <w:tc>
          <w:tcPr>
            <w:tcW w:w="548" w:type="pct"/>
            <w:vAlign w:val="center"/>
          </w:tcPr>
          <w:p w14:paraId="70F83797" w14:textId="07843386" w:rsidR="00717728" w:rsidRPr="006D47E2" w:rsidRDefault="00717728" w:rsidP="00717728">
            <w:pPr>
              <w:suppressAutoHyphens w:val="0"/>
              <w:spacing w:before="60" w:after="60" w:line="240" w:lineRule="auto"/>
              <w:ind w:firstLine="0"/>
              <w:jc w:val="center"/>
            </w:pPr>
            <w:r w:rsidRPr="006D47E2">
              <w:fldChar w:fldCharType="begin"/>
            </w:r>
            <w:r w:rsidRPr="006D47E2">
              <w:instrText xml:space="preserve"> LISTNUM  "nr rysunków" \l 1 \s </w:instrText>
            </w:r>
            <w:r w:rsidRPr="006D47E2">
              <w:fldChar w:fldCharType="begin"/>
            </w:r>
            <w:r w:rsidRPr="006D47E2">
              <w:fldChar w:fldCharType="begin"/>
            </w:r>
            <w:r w:rsidRPr="006D47E2">
              <w:instrText xml:space="preserve"> NUMPAGES</w:instrText>
            </w:r>
            <w:r w:rsidRPr="006D47E2">
              <w:fldChar w:fldCharType="separate"/>
            </w:r>
            <w:r w:rsidR="00D03C00">
              <w:rPr>
                <w:noProof/>
              </w:rPr>
              <w:instrText>19</w:instrText>
            </w:r>
            <w:r w:rsidRPr="006D47E2">
              <w:fldChar w:fldCharType="end"/>
            </w:r>
            <w:r w:rsidRPr="006D47E2">
              <w:fldChar w:fldCharType="end"/>
            </w:r>
            <w:r w:rsidRPr="006D47E2">
              <w:fldChar w:fldCharType="separate"/>
            </w:r>
            <w:r w:rsidRPr="006D47E2">
              <w:t>18</w:t>
            </w:r>
            <w:r w:rsidRPr="006D47E2">
              <w:fldChar w:fldCharType="end"/>
            </w:r>
          </w:p>
        </w:tc>
      </w:tr>
      <w:tr w:rsidR="00717728" w:rsidRPr="006D47E2" w14:paraId="15E7024E" w14:textId="77777777" w:rsidTr="004639B9">
        <w:trPr>
          <w:trHeight w:val="20"/>
        </w:trPr>
        <w:tc>
          <w:tcPr>
            <w:tcW w:w="441" w:type="pct"/>
            <w:vAlign w:val="center"/>
          </w:tcPr>
          <w:p w14:paraId="1B41E43F" w14:textId="77777777" w:rsidR="00717728" w:rsidRPr="006D47E2" w:rsidRDefault="00717728" w:rsidP="00717728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0" w:firstLine="119"/>
              <w:jc w:val="center"/>
            </w:pPr>
          </w:p>
        </w:tc>
        <w:tc>
          <w:tcPr>
            <w:tcW w:w="3475" w:type="pct"/>
            <w:vAlign w:val="center"/>
          </w:tcPr>
          <w:p w14:paraId="49DE0014" w14:textId="4EDA5D7F" w:rsidR="00717728" w:rsidRPr="006D47E2" w:rsidRDefault="00717728" w:rsidP="00717728">
            <w:pPr>
              <w:spacing w:before="60" w:after="60" w:line="240" w:lineRule="auto"/>
              <w:ind w:left="284" w:firstLine="0"/>
              <w:jc w:val="left"/>
            </w:pPr>
            <w:r>
              <w:t>Schemat rozdzielnicy RK</w:t>
            </w:r>
          </w:p>
        </w:tc>
        <w:tc>
          <w:tcPr>
            <w:tcW w:w="536" w:type="pct"/>
            <w:vAlign w:val="center"/>
          </w:tcPr>
          <w:p w14:paraId="64B5EC22" w14:textId="288A8BD7" w:rsidR="00717728" w:rsidRPr="006D47E2" w:rsidRDefault="00717728" w:rsidP="00717728">
            <w:pPr>
              <w:spacing w:before="60" w:after="60" w:line="240" w:lineRule="auto"/>
              <w:ind w:firstLine="0"/>
              <w:jc w:val="center"/>
            </w:pPr>
            <w:r w:rsidRPr="006D47E2">
              <w:t>1:</w:t>
            </w:r>
            <w:r>
              <w:t>---</w:t>
            </w:r>
          </w:p>
        </w:tc>
        <w:tc>
          <w:tcPr>
            <w:tcW w:w="548" w:type="pct"/>
            <w:vAlign w:val="center"/>
          </w:tcPr>
          <w:p w14:paraId="3230D1A2" w14:textId="5F3B98EE" w:rsidR="00717728" w:rsidRPr="006D47E2" w:rsidRDefault="00717728" w:rsidP="00717728">
            <w:pPr>
              <w:suppressAutoHyphens w:val="0"/>
              <w:spacing w:before="60" w:after="60" w:line="240" w:lineRule="auto"/>
              <w:ind w:firstLine="0"/>
              <w:jc w:val="center"/>
            </w:pPr>
            <w:r w:rsidRPr="006D47E2">
              <w:fldChar w:fldCharType="begin"/>
            </w:r>
            <w:r w:rsidRPr="006D47E2">
              <w:instrText xml:space="preserve"> LISTNUM  "nr rysunków" \l 1 \s </w:instrText>
            </w:r>
            <w:r w:rsidRPr="006D47E2">
              <w:fldChar w:fldCharType="begin"/>
            </w:r>
            <w:r w:rsidRPr="006D47E2">
              <w:fldChar w:fldCharType="begin"/>
            </w:r>
            <w:r w:rsidRPr="006D47E2">
              <w:instrText xml:space="preserve"> NUMPAGES</w:instrText>
            </w:r>
            <w:r w:rsidRPr="006D47E2">
              <w:fldChar w:fldCharType="separate"/>
            </w:r>
            <w:r w:rsidR="00D03C00">
              <w:rPr>
                <w:noProof/>
              </w:rPr>
              <w:instrText>19</w:instrText>
            </w:r>
            <w:r w:rsidRPr="006D47E2">
              <w:fldChar w:fldCharType="end"/>
            </w:r>
            <w:r w:rsidRPr="006D47E2">
              <w:fldChar w:fldCharType="end"/>
            </w:r>
            <w:r w:rsidRPr="006D47E2">
              <w:fldChar w:fldCharType="separate"/>
            </w:r>
            <w:r w:rsidRPr="006D47E2">
              <w:t>18</w:t>
            </w:r>
            <w:r w:rsidRPr="006D47E2">
              <w:fldChar w:fldCharType="end"/>
            </w:r>
          </w:p>
        </w:tc>
      </w:tr>
      <w:tr w:rsidR="00717728" w:rsidRPr="006D47E2" w14:paraId="1B3E78D2" w14:textId="77777777" w:rsidTr="004639B9">
        <w:trPr>
          <w:trHeight w:val="20"/>
        </w:trPr>
        <w:tc>
          <w:tcPr>
            <w:tcW w:w="441" w:type="pct"/>
            <w:vAlign w:val="center"/>
          </w:tcPr>
          <w:p w14:paraId="6F8889E7" w14:textId="77777777" w:rsidR="00717728" w:rsidRPr="006D47E2" w:rsidRDefault="00717728" w:rsidP="00717728">
            <w:pPr>
              <w:pStyle w:val="Akapitzlist"/>
              <w:numPr>
                <w:ilvl w:val="0"/>
                <w:numId w:val="2"/>
              </w:numPr>
              <w:spacing w:before="60" w:after="60" w:line="240" w:lineRule="auto"/>
              <w:ind w:left="0" w:firstLine="119"/>
              <w:jc w:val="center"/>
            </w:pPr>
          </w:p>
        </w:tc>
        <w:tc>
          <w:tcPr>
            <w:tcW w:w="3475" w:type="pct"/>
            <w:vAlign w:val="center"/>
          </w:tcPr>
          <w:p w14:paraId="641F5BA0" w14:textId="00293B47" w:rsidR="00717728" w:rsidRDefault="00717728" w:rsidP="00717728">
            <w:pPr>
              <w:spacing w:before="60" w:after="60" w:line="240" w:lineRule="auto"/>
              <w:ind w:left="284" w:firstLine="0"/>
              <w:jc w:val="left"/>
            </w:pPr>
            <w:r>
              <w:t>Schemat instalacji PV</w:t>
            </w:r>
          </w:p>
        </w:tc>
        <w:tc>
          <w:tcPr>
            <w:tcW w:w="536" w:type="pct"/>
            <w:vAlign w:val="center"/>
          </w:tcPr>
          <w:p w14:paraId="220AFAF1" w14:textId="14E01CD4" w:rsidR="00717728" w:rsidRPr="006D47E2" w:rsidRDefault="00717728" w:rsidP="00717728">
            <w:pPr>
              <w:spacing w:before="60" w:after="60" w:line="240" w:lineRule="auto"/>
              <w:ind w:firstLine="0"/>
              <w:jc w:val="center"/>
            </w:pPr>
            <w:r w:rsidRPr="006D47E2">
              <w:t>1:</w:t>
            </w:r>
            <w:r>
              <w:t>---</w:t>
            </w:r>
          </w:p>
        </w:tc>
        <w:tc>
          <w:tcPr>
            <w:tcW w:w="548" w:type="pct"/>
            <w:vAlign w:val="center"/>
          </w:tcPr>
          <w:p w14:paraId="1A49C605" w14:textId="5C8C250E" w:rsidR="00717728" w:rsidRPr="006D47E2" w:rsidRDefault="00717728" w:rsidP="00717728">
            <w:pPr>
              <w:suppressAutoHyphens w:val="0"/>
              <w:spacing w:before="60" w:after="60" w:line="240" w:lineRule="auto"/>
              <w:ind w:firstLine="0"/>
              <w:jc w:val="center"/>
            </w:pPr>
            <w:r w:rsidRPr="006D47E2">
              <w:fldChar w:fldCharType="begin"/>
            </w:r>
            <w:r w:rsidRPr="006D47E2">
              <w:instrText xml:space="preserve"> LISTNUM  "nr rysunków" \l 1 \s </w:instrText>
            </w:r>
            <w:r w:rsidRPr="006D47E2">
              <w:fldChar w:fldCharType="begin"/>
            </w:r>
            <w:r w:rsidRPr="006D47E2">
              <w:fldChar w:fldCharType="begin"/>
            </w:r>
            <w:r w:rsidRPr="006D47E2">
              <w:instrText xml:space="preserve"> NUMPAGES</w:instrText>
            </w:r>
            <w:r w:rsidRPr="006D47E2">
              <w:fldChar w:fldCharType="separate"/>
            </w:r>
            <w:r w:rsidR="00D03C00">
              <w:rPr>
                <w:noProof/>
              </w:rPr>
              <w:instrText>19</w:instrText>
            </w:r>
            <w:r w:rsidRPr="006D47E2">
              <w:fldChar w:fldCharType="end"/>
            </w:r>
            <w:r w:rsidRPr="006D47E2">
              <w:fldChar w:fldCharType="end"/>
            </w:r>
            <w:r w:rsidRPr="006D47E2">
              <w:fldChar w:fldCharType="separate"/>
            </w:r>
            <w:r w:rsidRPr="006D47E2">
              <w:t>18</w:t>
            </w:r>
            <w:r w:rsidRPr="006D47E2">
              <w:fldChar w:fldCharType="end"/>
            </w:r>
          </w:p>
        </w:tc>
      </w:tr>
    </w:tbl>
    <w:p w14:paraId="63A912BE" w14:textId="77777777" w:rsidR="004639B9" w:rsidRDefault="004639B9">
      <w:r>
        <w:br w:type="page"/>
      </w:r>
    </w:p>
    <w:tbl>
      <w:tblPr>
        <w:tblStyle w:val="Tabela-Siatka"/>
        <w:tblW w:w="547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556"/>
      </w:tblGrid>
      <w:tr w:rsidR="009D5811" w:rsidRPr="006D47E2" w14:paraId="6C6312A8" w14:textId="77777777" w:rsidTr="00550FCC">
        <w:trPr>
          <w:trHeight w:hRule="exact" w:val="13892"/>
        </w:trPr>
        <w:tc>
          <w:tcPr>
            <w:tcW w:w="5000" w:type="pct"/>
            <w:vAlign w:val="center"/>
          </w:tcPr>
          <w:p w14:paraId="4DC7F6D8" w14:textId="5E24A546" w:rsidR="009D5811" w:rsidRPr="006D47E2" w:rsidRDefault="009D5811" w:rsidP="004639B9">
            <w:pPr>
              <w:pStyle w:val="Nagwek1"/>
            </w:pPr>
            <w:bookmarkStart w:id="6" w:name="_Toc120804727"/>
            <w:bookmarkStart w:id="7" w:name="_Toc127778948"/>
            <w:r w:rsidRPr="006D47E2">
              <w:lastRenderedPageBreak/>
              <w:t xml:space="preserve">Uprawnienia </w:t>
            </w:r>
            <w:r w:rsidRPr="004639B9">
              <w:t>projektanta</w:t>
            </w:r>
            <w:bookmarkEnd w:id="6"/>
            <w:bookmarkEnd w:id="7"/>
          </w:p>
          <w:p w14:paraId="0B558F31" w14:textId="77777777" w:rsidR="009D5811" w:rsidRPr="006D47E2" w:rsidRDefault="009D5811" w:rsidP="00CC3CEC">
            <w:pPr>
              <w:rPr>
                <w:color w:val="auto"/>
              </w:rPr>
            </w:pPr>
            <w:r w:rsidRPr="006D47E2">
              <w:rPr>
                <w:noProof/>
                <w:color w:val="auto"/>
              </w:rPr>
              <w:drawing>
                <wp:inline distT="0" distB="0" distL="0" distR="0" wp14:anchorId="634D6584" wp14:editId="2B3C67B3">
                  <wp:extent cx="5362974" cy="8521064"/>
                  <wp:effectExtent l="0" t="0" r="0" b="0"/>
                  <wp:docPr id="1" name="Obraz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Obraz zawierający tekst&#10;&#10;Opis wygenerowany automatycznie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62974" cy="852106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D5811" w:rsidRPr="006D47E2" w14:paraId="4A122008" w14:textId="77777777" w:rsidTr="00550FCC">
        <w:trPr>
          <w:trHeight w:hRule="exact" w:val="13892"/>
        </w:trPr>
        <w:tc>
          <w:tcPr>
            <w:tcW w:w="5000" w:type="pct"/>
            <w:vAlign w:val="center"/>
          </w:tcPr>
          <w:p w14:paraId="2FCF984A" w14:textId="77777777" w:rsidR="009D5811" w:rsidRPr="006D47E2" w:rsidRDefault="009D5811" w:rsidP="00CC3CEC">
            <w:pPr>
              <w:rPr>
                <w:color w:val="auto"/>
              </w:rPr>
            </w:pPr>
            <w:r w:rsidRPr="006D47E2">
              <w:rPr>
                <w:noProof/>
                <w:color w:val="auto"/>
              </w:rPr>
              <w:lastRenderedPageBreak/>
              <w:drawing>
                <wp:anchor distT="0" distB="0" distL="114300" distR="114300" simplePos="0" relativeHeight="251670016" behindDoc="1" locked="0" layoutInCell="1" allowOverlap="1" wp14:anchorId="47630356" wp14:editId="3C83D4C2">
                  <wp:simplePos x="857250" y="531495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724525" cy="8809355"/>
                  <wp:effectExtent l="0" t="0" r="9525" b="0"/>
                  <wp:wrapSquare wrapText="bothSides"/>
                  <wp:docPr id="3" name="Obraz 3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Obraz 3" descr="Obraz zawierający tekst&#10;&#10;Opis wygenerowany automatycznie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24525" cy="8809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D5811" w:rsidRPr="006D47E2" w14:paraId="1E7B3321" w14:textId="77777777" w:rsidTr="00550FCC">
        <w:trPr>
          <w:trHeight w:hRule="exact" w:val="13892"/>
        </w:trPr>
        <w:tc>
          <w:tcPr>
            <w:tcW w:w="5000" w:type="pct"/>
            <w:vAlign w:val="center"/>
          </w:tcPr>
          <w:p w14:paraId="363F37B2" w14:textId="6D004634" w:rsidR="009D5811" w:rsidRPr="006D47E2" w:rsidRDefault="009D5811" w:rsidP="004639B9">
            <w:pPr>
              <w:pStyle w:val="Nagwek1"/>
            </w:pPr>
            <w:bookmarkStart w:id="8" w:name="_Toc120804728"/>
            <w:bookmarkStart w:id="9" w:name="_Toc127778949"/>
            <w:r w:rsidRPr="006D47E2">
              <w:lastRenderedPageBreak/>
              <w:t xml:space="preserve">Zaświadczenia o </w:t>
            </w:r>
            <w:r w:rsidRPr="004639B9">
              <w:t>przynależności</w:t>
            </w:r>
            <w:r w:rsidRPr="006D47E2">
              <w:t xml:space="preserve"> do ŁOIIB projektanta</w:t>
            </w:r>
            <w:bookmarkEnd w:id="8"/>
            <w:bookmarkEnd w:id="9"/>
          </w:p>
          <w:p w14:paraId="324865EE" w14:textId="7E9EAD04" w:rsidR="009D5811" w:rsidRPr="006D47E2" w:rsidRDefault="00550FCC" w:rsidP="00CC3CEC">
            <w:pPr>
              <w:ind w:firstLine="0"/>
              <w:jc w:val="center"/>
              <w:rPr>
                <w:color w:val="auto"/>
              </w:rPr>
            </w:pPr>
            <w:r>
              <w:rPr>
                <w:noProof/>
              </w:rPr>
              <w:drawing>
                <wp:inline distT="0" distB="0" distL="0" distR="0" wp14:anchorId="286066F8" wp14:editId="155AFCF5">
                  <wp:extent cx="6115685" cy="865695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5685" cy="8656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8F08D86" w14:textId="77777777" w:rsidR="00550FCC" w:rsidRPr="0048554F" w:rsidRDefault="00D574EB" w:rsidP="00BC6821">
      <w:pPr>
        <w:pStyle w:val="Nagwek1"/>
        <w:numPr>
          <w:ilvl w:val="0"/>
          <w:numId w:val="6"/>
        </w:numPr>
        <w:ind w:left="431" w:hanging="431"/>
        <w:rPr>
          <w:rFonts w:eastAsiaTheme="minorHAnsi"/>
        </w:rPr>
      </w:pPr>
      <w:r w:rsidRPr="006D47E2">
        <w:rPr>
          <w:rFonts w:cstheme="minorHAnsi"/>
          <w:color w:val="auto"/>
        </w:rPr>
        <w:br w:type="page"/>
      </w:r>
      <w:bookmarkStart w:id="10" w:name="_Toc115792456"/>
      <w:bookmarkStart w:id="11" w:name="_Toc127778950"/>
      <w:r w:rsidR="00550FCC" w:rsidRPr="0048554F">
        <w:rPr>
          <w:rFonts w:eastAsiaTheme="minorHAnsi"/>
        </w:rPr>
        <w:lastRenderedPageBreak/>
        <w:t xml:space="preserve">Opis </w:t>
      </w:r>
      <w:r w:rsidR="00550FCC" w:rsidRPr="0048554F">
        <w:t>techniczny</w:t>
      </w:r>
      <w:bookmarkEnd w:id="10"/>
      <w:bookmarkEnd w:id="11"/>
    </w:p>
    <w:p w14:paraId="5F721FE0" w14:textId="7C140E6A" w:rsidR="00550FCC" w:rsidRPr="0048554F" w:rsidRDefault="00550FCC" w:rsidP="00550FCC">
      <w:pPr>
        <w:ind w:firstLine="0"/>
      </w:pPr>
      <w:r w:rsidRPr="00E43261">
        <w:t xml:space="preserve">Dotyczący </w:t>
      </w:r>
      <w:r w:rsidR="00D03C00">
        <w:fldChar w:fldCharType="begin"/>
      </w:r>
      <w:r w:rsidR="00D03C00">
        <w:instrText xml:space="preserve"> STYLEREF  "RODZAJ PROJEKTU"  \* MERGEFORMAT </w:instrText>
      </w:r>
      <w:r w:rsidR="00D03C00">
        <w:fldChar w:fldCharType="separate"/>
      </w:r>
      <w:r w:rsidR="00D03C00">
        <w:rPr>
          <w:noProof/>
        </w:rPr>
        <w:t>Projekt techniczny</w:t>
      </w:r>
      <w:r w:rsidR="00D03C00">
        <w:rPr>
          <w:noProof/>
        </w:rPr>
        <w:fldChar w:fldCharType="end"/>
      </w:r>
      <w:r>
        <w:rPr>
          <w:noProof/>
        </w:rPr>
        <w:t xml:space="preserve"> instalacji elektrycznych wewnętrznych i zewnętrznych dla</w:t>
      </w:r>
      <w:r>
        <w:t xml:space="preserve"> </w:t>
      </w:r>
      <w:r w:rsidR="00D03C00">
        <w:fldChar w:fldCharType="begin"/>
      </w:r>
      <w:r w:rsidR="00D03C00">
        <w:instrText xml:space="preserve"> STYLEREF  "TEMAT PROJEKTU"  \* MERGEFORMAT </w:instrText>
      </w:r>
      <w:r w:rsidR="00D03C00">
        <w:fldChar w:fldCharType="separate"/>
      </w:r>
      <w:r w:rsidR="00D03C00">
        <w:rPr>
          <w:noProof/>
        </w:rPr>
        <w:t>Termomodernizacja budynku użyteczności publicznej - Urząd Gminy w Widawie - powietrzna pompa ciepła wspomagana instalacją PV, kocioł na biomasę</w:t>
      </w:r>
      <w:r w:rsidR="00D03C00">
        <w:rPr>
          <w:noProof/>
        </w:rPr>
        <w:fldChar w:fldCharType="end"/>
      </w:r>
      <w:r>
        <w:t>.</w:t>
      </w:r>
    </w:p>
    <w:p w14:paraId="383DB82E" w14:textId="77777777" w:rsidR="00550FCC" w:rsidRDefault="00550FCC" w:rsidP="00BC6821">
      <w:pPr>
        <w:pStyle w:val="Nagwek2"/>
        <w:numPr>
          <w:ilvl w:val="1"/>
          <w:numId w:val="6"/>
        </w:numPr>
        <w:ind w:left="576" w:hanging="576"/>
      </w:pPr>
      <w:bookmarkStart w:id="12" w:name="_Toc115792457"/>
      <w:bookmarkStart w:id="13" w:name="_Toc127778951"/>
      <w:r>
        <w:t>Wstęp</w:t>
      </w:r>
      <w:bookmarkEnd w:id="12"/>
      <w:bookmarkEnd w:id="13"/>
    </w:p>
    <w:p w14:paraId="32CF9474" w14:textId="77777777" w:rsidR="00550FCC" w:rsidRDefault="00550FCC" w:rsidP="00550FCC">
      <w:pPr>
        <w:pStyle w:val="Akapitzlist"/>
      </w:pPr>
      <w:r w:rsidRPr="00C93FB7">
        <w:t>Dla</w:t>
      </w:r>
      <w:r>
        <w:t xml:space="preserve"> przytoczonej w tytule inwestycji </w:t>
      </w:r>
      <w:r w:rsidRPr="00C93FB7">
        <w:t>zachodzi konieczność wykonania projektu instala</w:t>
      </w:r>
      <w:r>
        <w:t>cji elektrycznych wewnętrznych i zewnętrznych</w:t>
      </w:r>
      <w:r w:rsidRPr="00C93FB7">
        <w:t xml:space="preserve">. </w:t>
      </w:r>
    </w:p>
    <w:p w14:paraId="607EF484" w14:textId="38EB9AFE" w:rsidR="00550FCC" w:rsidRDefault="00550FCC" w:rsidP="00550FCC">
      <w:pPr>
        <w:pStyle w:val="Akapitzlist"/>
      </w:pPr>
      <w:r w:rsidRPr="00C93FB7">
        <w:t xml:space="preserve">W projekcie w </w:t>
      </w:r>
      <w:r>
        <w:t>zakresie</w:t>
      </w:r>
      <w:r w:rsidRPr="00C93FB7">
        <w:t xml:space="preserve"> instalacji wewnętrznych budynku zaproje</w:t>
      </w:r>
      <w:r>
        <w:t>ktowano instalacje oświetlenia,</w:t>
      </w:r>
      <w:r w:rsidRPr="00C93FB7">
        <w:t xml:space="preserve"> gniazd</w:t>
      </w:r>
      <w:r>
        <w:t xml:space="preserve"> 230V (1-faz),wypustów zasilających, </w:t>
      </w:r>
      <w:r w:rsidRPr="00C93FB7">
        <w:t>instalację ochrony przed porażeniem elektrycznym</w:t>
      </w:r>
      <w:r>
        <w:t>,</w:t>
      </w:r>
      <w:r w:rsidRPr="00C93FB7">
        <w:t xml:space="preserve"> ochronę przeciwprzepięciową</w:t>
      </w:r>
      <w:r>
        <w:t>.</w:t>
      </w:r>
    </w:p>
    <w:p w14:paraId="57B78EAD" w14:textId="4085E7B4" w:rsidR="00550FCC" w:rsidRDefault="00550FCC" w:rsidP="00550FCC">
      <w:pPr>
        <w:pStyle w:val="Akapitzlist"/>
      </w:pPr>
      <w:r w:rsidRPr="00C93FB7">
        <w:t xml:space="preserve">W </w:t>
      </w:r>
      <w:bookmarkStart w:id="14" w:name="_Toc115792458"/>
      <w:r>
        <w:t>Podstawa opracowania</w:t>
      </w:r>
      <w:bookmarkEnd w:id="14"/>
    </w:p>
    <w:p w14:paraId="37E9647B" w14:textId="77777777" w:rsidR="00550FCC" w:rsidRDefault="00550FCC" w:rsidP="00550FCC">
      <w:pPr>
        <w:pStyle w:val="Akapitzlist"/>
      </w:pPr>
      <w:r>
        <w:t>Niniejsze opracowanie wykonano w oparciu o: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550FCC" w14:paraId="0FC6C98B" w14:textId="77777777" w:rsidTr="00B172B1">
        <w:tc>
          <w:tcPr>
            <w:tcW w:w="4530" w:type="dxa"/>
          </w:tcPr>
          <w:p w14:paraId="0FC09BA0" w14:textId="77777777" w:rsidR="00550FCC" w:rsidRDefault="00550FCC" w:rsidP="00BC6821">
            <w:pPr>
              <w:pStyle w:val="Akapitzlist"/>
              <w:numPr>
                <w:ilvl w:val="0"/>
                <w:numId w:val="7"/>
              </w:numPr>
              <w:spacing w:line="360" w:lineRule="auto"/>
              <w:ind w:left="1134" w:hanging="425"/>
            </w:pPr>
            <w:r>
              <w:t>Zlecenie Inwestora</w:t>
            </w:r>
          </w:p>
          <w:p w14:paraId="6B1F13E7" w14:textId="77777777" w:rsidR="00550FCC" w:rsidRPr="00E729CA" w:rsidRDefault="00550FCC" w:rsidP="00BC6821">
            <w:pPr>
              <w:pStyle w:val="Akapitzlist"/>
              <w:numPr>
                <w:ilvl w:val="0"/>
                <w:numId w:val="7"/>
              </w:numPr>
              <w:spacing w:line="360" w:lineRule="auto"/>
              <w:ind w:left="1134" w:hanging="425"/>
              <w:rPr>
                <w:rFonts w:eastAsia="Calibri" w:cs="Times New Roman"/>
                <w:color w:val="000000"/>
              </w:rPr>
            </w:pPr>
            <w:r w:rsidRPr="00CD62EC">
              <w:rPr>
                <w:rFonts w:eastAsia="Calibri" w:cs="Times New Roman"/>
                <w:color w:val="000000"/>
              </w:rPr>
              <w:t>Inwentaryzacje, wizja lokalna</w:t>
            </w:r>
          </w:p>
        </w:tc>
        <w:tc>
          <w:tcPr>
            <w:tcW w:w="4530" w:type="dxa"/>
          </w:tcPr>
          <w:p w14:paraId="224B6966" w14:textId="77777777" w:rsidR="00550FCC" w:rsidRDefault="00550FCC" w:rsidP="00BC6821">
            <w:pPr>
              <w:pStyle w:val="Akapitzlist"/>
              <w:numPr>
                <w:ilvl w:val="0"/>
                <w:numId w:val="7"/>
              </w:numPr>
              <w:spacing w:line="360" w:lineRule="auto"/>
              <w:ind w:left="1134" w:hanging="425"/>
            </w:pPr>
            <w:r>
              <w:t>Wytyczne branżowe</w:t>
            </w:r>
          </w:p>
          <w:p w14:paraId="421737DC" w14:textId="77777777" w:rsidR="00550FCC" w:rsidRDefault="00550FCC" w:rsidP="00BC6821">
            <w:pPr>
              <w:pStyle w:val="Akapitzlist"/>
              <w:numPr>
                <w:ilvl w:val="0"/>
                <w:numId w:val="7"/>
              </w:numPr>
              <w:spacing w:line="360" w:lineRule="auto"/>
              <w:ind w:left="1134" w:hanging="425"/>
            </w:pPr>
            <w:r>
              <w:t>P.B.U.E wyd. II z 1988r.</w:t>
            </w:r>
          </w:p>
        </w:tc>
      </w:tr>
    </w:tbl>
    <w:p w14:paraId="582E8C12" w14:textId="77777777" w:rsidR="00550FCC" w:rsidRDefault="00550FCC" w:rsidP="00BC6821">
      <w:pPr>
        <w:pStyle w:val="Nagwek2"/>
        <w:numPr>
          <w:ilvl w:val="1"/>
          <w:numId w:val="6"/>
        </w:numPr>
        <w:ind w:left="576" w:hanging="576"/>
      </w:pPr>
      <w:bookmarkStart w:id="15" w:name="_Toc115792459"/>
      <w:bookmarkStart w:id="16" w:name="_Toc127778952"/>
      <w:r>
        <w:t>Dane energetyczne</w:t>
      </w:r>
      <w:bookmarkEnd w:id="15"/>
      <w:bookmarkEnd w:id="16"/>
    </w:p>
    <w:p w14:paraId="0CC07FAF" w14:textId="77777777" w:rsidR="00550FCC" w:rsidRDefault="00550FCC" w:rsidP="00550FCC">
      <w:pPr>
        <w:pStyle w:val="Akapitzlist"/>
        <w:ind w:firstLine="0"/>
      </w:pPr>
      <w:r>
        <w:t>Rodzaj zasilania – 3fazowe (400/230 V)</w:t>
      </w:r>
    </w:p>
    <w:p w14:paraId="4FEF1AB0" w14:textId="77777777" w:rsidR="00550FCC" w:rsidRDefault="00550FCC" w:rsidP="00550FCC">
      <w:pPr>
        <w:pStyle w:val="Akapitzlist"/>
        <w:ind w:firstLine="0"/>
      </w:pPr>
      <w:r>
        <w:t>System ochrony przed porażeniem elektrycznym – „szybkie wyłączenie” , wyłączniki ochronne.</w:t>
      </w:r>
    </w:p>
    <w:p w14:paraId="22DFC208" w14:textId="77777777" w:rsidR="00550FCC" w:rsidRPr="00CD62EC" w:rsidRDefault="00550FCC" w:rsidP="00550FCC">
      <w:pPr>
        <w:pStyle w:val="Akapitzlist"/>
        <w:ind w:firstLine="0"/>
        <w:rPr>
          <w:rFonts w:eastAsia="Calibri" w:cs="Times New Roman"/>
          <w:b/>
          <w:color w:val="000000"/>
        </w:rPr>
      </w:pPr>
      <w:r w:rsidRPr="00CD62EC">
        <w:rPr>
          <w:rFonts w:eastAsia="Calibri" w:cs="Times New Roman"/>
          <w:b/>
          <w:color w:val="000000"/>
        </w:rPr>
        <w:t>Bilans mocy</w:t>
      </w:r>
      <w:r>
        <w:rPr>
          <w:rFonts w:eastAsia="Calibri" w:cs="Times New Roman"/>
          <w:b/>
          <w:color w:val="000000"/>
        </w:rPr>
        <w:t xml:space="preserve"> rozdzielnica głównej (RG) - Pniewo</w:t>
      </w:r>
      <w:r w:rsidRPr="00CD62EC">
        <w:rPr>
          <w:rFonts w:eastAsia="Calibri" w:cs="Times New Roman"/>
          <w:b/>
          <w:color w:val="000000"/>
        </w:rPr>
        <w:t xml:space="preserve">: </w:t>
      </w:r>
    </w:p>
    <w:tbl>
      <w:tblPr>
        <w:tblStyle w:val="Tabela-Siatka"/>
        <w:tblW w:w="9633" w:type="dxa"/>
        <w:tblInd w:w="-5" w:type="dxa"/>
        <w:tblLook w:val="04A0" w:firstRow="1" w:lastRow="0" w:firstColumn="1" w:lastColumn="0" w:noHBand="0" w:noVBand="1"/>
      </w:tblPr>
      <w:tblGrid>
        <w:gridCol w:w="4957"/>
        <w:gridCol w:w="2126"/>
        <w:gridCol w:w="2550"/>
      </w:tblGrid>
      <w:tr w:rsidR="00550FCC" w:rsidRPr="00BE7BA9" w14:paraId="7F4D1ADB" w14:textId="77777777" w:rsidTr="00B172B1">
        <w:trPr>
          <w:trHeight w:val="20"/>
        </w:trPr>
        <w:tc>
          <w:tcPr>
            <w:tcW w:w="7083" w:type="dxa"/>
            <w:gridSpan w:val="2"/>
            <w:vAlign w:val="center"/>
          </w:tcPr>
          <w:p w14:paraId="7D237C8D" w14:textId="77777777" w:rsidR="00550FCC" w:rsidRPr="00BE7BA9" w:rsidRDefault="00550FCC" w:rsidP="00B172B1">
            <w:pPr>
              <w:pStyle w:val="Akapitzlist"/>
              <w:spacing w:before="40" w:after="40" w:line="276" w:lineRule="auto"/>
              <w:ind w:firstLine="0"/>
              <w:jc w:val="left"/>
            </w:pPr>
            <w:r w:rsidRPr="00BE7BA9">
              <w:t xml:space="preserve">Wielkości wynikające z </w:t>
            </w:r>
            <w:r>
              <w:t>obliczeń technicznych</w:t>
            </w:r>
            <w:r w:rsidRPr="00BE7BA9">
              <w:t>:</w:t>
            </w:r>
          </w:p>
        </w:tc>
        <w:tc>
          <w:tcPr>
            <w:tcW w:w="2550" w:type="dxa"/>
          </w:tcPr>
          <w:p w14:paraId="556E30A5" w14:textId="77777777" w:rsidR="00550FCC" w:rsidRPr="00BE7BA9" w:rsidRDefault="00550FCC" w:rsidP="00B172B1">
            <w:pPr>
              <w:pStyle w:val="Akapitzlist"/>
              <w:spacing w:before="40" w:after="40" w:line="276" w:lineRule="auto"/>
              <w:ind w:firstLine="0"/>
              <w:jc w:val="center"/>
            </w:pPr>
            <w:r>
              <w:t>Prąd:</w:t>
            </w:r>
          </w:p>
        </w:tc>
      </w:tr>
      <w:tr w:rsidR="00550FCC" w:rsidRPr="00BE7BA9" w14:paraId="0C069362" w14:textId="77777777" w:rsidTr="00B172B1">
        <w:trPr>
          <w:trHeight w:val="20"/>
        </w:trPr>
        <w:tc>
          <w:tcPr>
            <w:tcW w:w="9633" w:type="dxa"/>
            <w:gridSpan w:val="3"/>
            <w:vAlign w:val="center"/>
          </w:tcPr>
          <w:p w14:paraId="4C0C397F" w14:textId="1B0A16B3" w:rsidR="00550FCC" w:rsidRPr="001E15A8" w:rsidRDefault="00550FCC" w:rsidP="00B172B1">
            <w:pPr>
              <w:pStyle w:val="Akapitzlist"/>
              <w:spacing w:before="40" w:after="40" w:line="276" w:lineRule="auto"/>
              <w:ind w:firstLine="0"/>
              <w:jc w:val="center"/>
              <w:rPr>
                <w:b/>
                <w:bCs/>
                <w:color w:val="auto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R</w:t>
            </w:r>
            <w:r w:rsidRPr="00695FFA">
              <w:rPr>
                <w:rFonts w:eastAsia="Times New Roman" w:cs="Arial"/>
                <w:color w:val="000000"/>
                <w:lang w:eastAsia="pl-PL"/>
              </w:rPr>
              <w:t>ozdzielnic</w:t>
            </w:r>
            <w:r>
              <w:rPr>
                <w:rFonts w:eastAsia="Times New Roman" w:cs="Arial"/>
                <w:color w:val="000000"/>
                <w:lang w:eastAsia="pl-PL"/>
              </w:rPr>
              <w:t>a</w:t>
            </w:r>
            <w:r w:rsidRPr="00695FFA">
              <w:rPr>
                <w:rFonts w:eastAsia="Times New Roman" w:cs="Arial"/>
                <w:color w:val="000000"/>
                <w:lang w:eastAsia="pl-PL"/>
              </w:rPr>
              <w:t xml:space="preserve"> </w:t>
            </w:r>
            <w:r>
              <w:rPr>
                <w:rFonts w:eastAsia="Times New Roman" w:cs="Arial"/>
                <w:color w:val="000000"/>
                <w:lang w:eastAsia="pl-PL"/>
              </w:rPr>
              <w:t>kotłowni R.K.</w:t>
            </w:r>
          </w:p>
        </w:tc>
      </w:tr>
      <w:tr w:rsidR="00550FCC" w:rsidRPr="00BE7BA9" w14:paraId="268EA509" w14:textId="77777777" w:rsidTr="00B172B1">
        <w:trPr>
          <w:trHeight w:val="20"/>
        </w:trPr>
        <w:tc>
          <w:tcPr>
            <w:tcW w:w="4957" w:type="dxa"/>
            <w:vAlign w:val="center"/>
          </w:tcPr>
          <w:p w14:paraId="7350CCB2" w14:textId="77777777" w:rsidR="00550FCC" w:rsidRDefault="00550FCC" w:rsidP="00B172B1">
            <w:pPr>
              <w:pStyle w:val="Akapitzlist"/>
              <w:spacing w:before="40" w:after="40" w:line="276" w:lineRule="auto"/>
              <w:ind w:firstLine="457"/>
              <w:jc w:val="left"/>
              <w:rPr>
                <w:rFonts w:eastAsia="Times New Roman" w:cs="Arial"/>
                <w:color w:val="000000"/>
                <w:lang w:eastAsia="pl-PL"/>
              </w:rPr>
            </w:pPr>
            <w:r>
              <w:rPr>
                <w:rFonts w:eastAsia="Times New Roman" w:cs="Arial"/>
                <w:color w:val="000000"/>
                <w:lang w:eastAsia="pl-PL"/>
              </w:rPr>
              <w:t>Moc zainstalowana / obliczeniowa</w:t>
            </w:r>
          </w:p>
        </w:tc>
        <w:tc>
          <w:tcPr>
            <w:tcW w:w="2126" w:type="dxa"/>
            <w:vAlign w:val="center"/>
          </w:tcPr>
          <w:p w14:paraId="7DC9CE68" w14:textId="3E8E7823" w:rsidR="00550FCC" w:rsidRPr="00D91329" w:rsidRDefault="00717728" w:rsidP="00B172B1">
            <w:pPr>
              <w:pStyle w:val="Akapitzlist"/>
              <w:spacing w:before="40" w:after="40" w:line="276" w:lineRule="auto"/>
              <w:ind w:firstLine="0"/>
              <w:jc w:val="right"/>
              <w:rPr>
                <w:color w:val="auto"/>
              </w:rPr>
            </w:pPr>
            <w:r>
              <w:rPr>
                <w:color w:val="auto"/>
              </w:rPr>
              <w:t>77,5</w:t>
            </w:r>
            <w:r w:rsidR="00550FCC">
              <w:rPr>
                <w:color w:val="auto"/>
              </w:rPr>
              <w:t xml:space="preserve"> / </w:t>
            </w:r>
            <w:r>
              <w:rPr>
                <w:color w:val="auto"/>
              </w:rPr>
              <w:t>53,8</w:t>
            </w:r>
            <w:r w:rsidR="00550FCC">
              <w:rPr>
                <w:color w:val="auto"/>
              </w:rPr>
              <w:t xml:space="preserve"> [kW]</w:t>
            </w:r>
          </w:p>
        </w:tc>
        <w:tc>
          <w:tcPr>
            <w:tcW w:w="2550" w:type="dxa"/>
          </w:tcPr>
          <w:p w14:paraId="420074D3" w14:textId="53D6A6B0" w:rsidR="00550FCC" w:rsidRDefault="00717728" w:rsidP="00B172B1">
            <w:pPr>
              <w:pStyle w:val="Akapitzlist"/>
              <w:spacing w:before="40" w:after="40" w:line="276" w:lineRule="auto"/>
              <w:ind w:firstLine="0"/>
              <w:jc w:val="right"/>
              <w:rPr>
                <w:b/>
                <w:bCs/>
                <w:color w:val="auto"/>
              </w:rPr>
            </w:pPr>
            <w:r>
              <w:rPr>
                <w:color w:val="auto"/>
              </w:rPr>
              <w:t>120,1</w:t>
            </w:r>
            <w:r w:rsidR="00550FCC">
              <w:rPr>
                <w:color w:val="auto"/>
              </w:rPr>
              <w:t xml:space="preserve"> / </w:t>
            </w:r>
            <w:r>
              <w:rPr>
                <w:color w:val="auto"/>
              </w:rPr>
              <w:t>86,4</w:t>
            </w:r>
            <w:r w:rsidR="00550FCC">
              <w:rPr>
                <w:b/>
                <w:bCs/>
                <w:color w:val="auto"/>
              </w:rPr>
              <w:t xml:space="preserve"> [A]</w:t>
            </w:r>
          </w:p>
        </w:tc>
      </w:tr>
    </w:tbl>
    <w:p w14:paraId="539A4228" w14:textId="77777777" w:rsidR="00550FCC" w:rsidRPr="00BD579D" w:rsidRDefault="00550FCC" w:rsidP="00550FCC">
      <w:pPr>
        <w:pStyle w:val="Akapitzlist"/>
        <w:ind w:firstLine="360"/>
        <w:rPr>
          <w:i/>
          <w:iCs/>
        </w:rPr>
      </w:pPr>
      <w:r w:rsidRPr="00BD579D">
        <w:rPr>
          <w:i/>
          <w:iCs/>
        </w:rPr>
        <w:t>Przyjęto współczynniki jednoczesności:</w:t>
      </w:r>
    </w:p>
    <w:p w14:paraId="5FE8E6F9" w14:textId="2C1F975A" w:rsidR="00550FCC" w:rsidRDefault="00550FCC" w:rsidP="00BC6821">
      <w:pPr>
        <w:pStyle w:val="Akapitzlist"/>
        <w:numPr>
          <w:ilvl w:val="0"/>
          <w:numId w:val="8"/>
        </w:numPr>
        <w:spacing w:line="360" w:lineRule="auto"/>
      </w:pPr>
      <w:r>
        <w:t>dla gniazd 1–faz (230V) i k = 0,4</w:t>
      </w:r>
    </w:p>
    <w:p w14:paraId="04F1D49F" w14:textId="24E83274" w:rsidR="00550FCC" w:rsidRDefault="00550FCC" w:rsidP="00BC6821">
      <w:pPr>
        <w:pStyle w:val="Akapitzlist"/>
        <w:numPr>
          <w:ilvl w:val="0"/>
          <w:numId w:val="8"/>
        </w:numPr>
        <w:spacing w:line="360" w:lineRule="auto"/>
      </w:pPr>
      <w:r>
        <w:t>dla oświetlenia podstawowego k = 1,0;</w:t>
      </w:r>
    </w:p>
    <w:p w14:paraId="4C769C65" w14:textId="77777777" w:rsidR="00550FCC" w:rsidRDefault="00550FCC" w:rsidP="00BC6821">
      <w:pPr>
        <w:pStyle w:val="Akapitzlist"/>
        <w:numPr>
          <w:ilvl w:val="0"/>
          <w:numId w:val="8"/>
        </w:numPr>
        <w:spacing w:line="360" w:lineRule="auto"/>
        <w:jc w:val="left"/>
      </w:pPr>
      <w:r>
        <w:t>dla oświetlenia awaryjnego i ewakuacyjnego k = 1,0</w:t>
      </w:r>
    </w:p>
    <w:p w14:paraId="7D5AB737" w14:textId="4A62D9FF" w:rsidR="00550FCC" w:rsidRDefault="00550FCC" w:rsidP="00BC6821">
      <w:pPr>
        <w:pStyle w:val="Akapitzlist"/>
        <w:numPr>
          <w:ilvl w:val="0"/>
          <w:numId w:val="8"/>
        </w:numPr>
        <w:spacing w:line="360" w:lineRule="auto"/>
        <w:jc w:val="left"/>
      </w:pPr>
      <w:r>
        <w:t xml:space="preserve">dla technologii k = </w:t>
      </w:r>
      <w:r w:rsidR="00717728">
        <w:t>0,7</w:t>
      </w:r>
    </w:p>
    <w:p w14:paraId="130C3F46" w14:textId="77777777" w:rsidR="00550FCC" w:rsidRDefault="00550FCC" w:rsidP="00BC6821">
      <w:pPr>
        <w:pStyle w:val="Nagwek2"/>
        <w:numPr>
          <w:ilvl w:val="1"/>
          <w:numId w:val="6"/>
        </w:numPr>
        <w:ind w:left="576" w:hanging="576"/>
      </w:pPr>
      <w:bookmarkStart w:id="17" w:name="_Toc115792460"/>
      <w:bookmarkStart w:id="18" w:name="_Toc127778953"/>
      <w:r>
        <w:t>Zakres opracowania</w:t>
      </w:r>
      <w:bookmarkEnd w:id="17"/>
      <w:bookmarkEnd w:id="18"/>
    </w:p>
    <w:p w14:paraId="57E415A1" w14:textId="77777777" w:rsidR="00550FCC" w:rsidRPr="003B7A68" w:rsidRDefault="00550FCC" w:rsidP="00BC6821">
      <w:pPr>
        <w:pStyle w:val="Nagwek3"/>
        <w:numPr>
          <w:ilvl w:val="2"/>
          <w:numId w:val="6"/>
        </w:numPr>
        <w:ind w:left="720" w:hanging="720"/>
      </w:pPr>
      <w:bookmarkStart w:id="19" w:name="_Toc115792461"/>
      <w:bookmarkStart w:id="20" w:name="_Toc127778954"/>
      <w:r w:rsidRPr="003B7A68">
        <w:t>Instalacje wewnętrzne</w:t>
      </w:r>
      <w:bookmarkEnd w:id="19"/>
      <w:bookmarkEnd w:id="20"/>
    </w:p>
    <w:p w14:paraId="641E99FA" w14:textId="77777777" w:rsidR="00550FCC" w:rsidRDefault="00550FCC" w:rsidP="00BC6821">
      <w:pPr>
        <w:pStyle w:val="Akapitzlist"/>
        <w:numPr>
          <w:ilvl w:val="0"/>
          <w:numId w:val="8"/>
        </w:numPr>
        <w:spacing w:line="360" w:lineRule="auto"/>
      </w:pPr>
      <w:r>
        <w:t>Instalacja oświetleniowa (podstawowe, awaryjne i ewakuacyjne),</w:t>
      </w:r>
    </w:p>
    <w:p w14:paraId="0505F985" w14:textId="77777777" w:rsidR="00550FCC" w:rsidRDefault="00550FCC" w:rsidP="00BC6821">
      <w:pPr>
        <w:pStyle w:val="Akapitzlist"/>
        <w:numPr>
          <w:ilvl w:val="0"/>
          <w:numId w:val="8"/>
        </w:numPr>
        <w:spacing w:line="360" w:lineRule="auto"/>
      </w:pPr>
      <w:r>
        <w:t>Instalacje gniazd i wypustów zasilających,</w:t>
      </w:r>
    </w:p>
    <w:p w14:paraId="514213CB" w14:textId="77777777" w:rsidR="00550FCC" w:rsidRDefault="00550FCC" w:rsidP="00BC6821">
      <w:pPr>
        <w:pStyle w:val="Akapitzlist"/>
        <w:numPr>
          <w:ilvl w:val="0"/>
          <w:numId w:val="8"/>
        </w:numPr>
        <w:spacing w:line="360" w:lineRule="auto"/>
      </w:pPr>
      <w:r>
        <w:t>Instalacja ochrony przed porażeniem prądem elektrycznym,</w:t>
      </w:r>
    </w:p>
    <w:p w14:paraId="6EFE4097" w14:textId="77777777" w:rsidR="00550FCC" w:rsidRDefault="00550FCC" w:rsidP="00BC6821">
      <w:pPr>
        <w:pStyle w:val="Akapitzlist"/>
        <w:numPr>
          <w:ilvl w:val="0"/>
          <w:numId w:val="8"/>
        </w:numPr>
        <w:spacing w:line="360" w:lineRule="auto"/>
      </w:pPr>
      <w:r>
        <w:t>Instalacje  przeciwprzepięciowa,</w:t>
      </w:r>
    </w:p>
    <w:p w14:paraId="1E128381" w14:textId="77777777" w:rsidR="00550FCC" w:rsidRDefault="00550FCC" w:rsidP="00BC6821">
      <w:pPr>
        <w:pStyle w:val="Nagwek2"/>
        <w:numPr>
          <w:ilvl w:val="1"/>
          <w:numId w:val="6"/>
        </w:numPr>
        <w:ind w:left="576" w:hanging="576"/>
      </w:pPr>
      <w:bookmarkStart w:id="21" w:name="_Toc115792463"/>
      <w:bookmarkStart w:id="22" w:name="_Toc127778955"/>
      <w:r>
        <w:t>Szczegóły techniczne</w:t>
      </w:r>
      <w:bookmarkEnd w:id="21"/>
      <w:bookmarkEnd w:id="22"/>
    </w:p>
    <w:p w14:paraId="474BBD16" w14:textId="494F053D" w:rsidR="00550FCC" w:rsidRDefault="00550FCC" w:rsidP="00550FCC">
      <w:r>
        <w:t>Zasilanie rozdzielnicy kotłowni będzie odbywało się z istniejącej rozdzielnicy  zlokalizowanej w okolicach wejścia głównego do budynku. kabel zasilający z rozdzielnicy głównej: Cu 5x</w:t>
      </w:r>
      <w:r w:rsidR="00717728">
        <w:t>15</w:t>
      </w:r>
      <w:r>
        <w:t>mm</w:t>
      </w:r>
      <w:r>
        <w:rPr>
          <w:vertAlign w:val="superscript"/>
        </w:rPr>
        <w:t>2</w:t>
      </w:r>
      <w:r>
        <w:t>. Zabezpieczenie: wkładki bezpiecznikowe</w:t>
      </w:r>
      <w:r w:rsidR="00717728">
        <w:t xml:space="preserve"> 100</w:t>
      </w:r>
      <w:r>
        <w:t xml:space="preserve">A </w:t>
      </w:r>
      <w:proofErr w:type="spellStart"/>
      <w:r>
        <w:t>gG</w:t>
      </w:r>
      <w:proofErr w:type="spellEnd"/>
      <w:r>
        <w:t>.</w:t>
      </w:r>
    </w:p>
    <w:p w14:paraId="5530B0CC" w14:textId="260DFC54" w:rsidR="00550FCC" w:rsidRDefault="00550FCC" w:rsidP="00550FCC">
      <w:pPr>
        <w:rPr>
          <w:rFonts w:eastAsia="Calibri" w:cs="Times New Roman"/>
          <w:color w:val="000000"/>
        </w:rPr>
      </w:pPr>
      <w:r>
        <w:rPr>
          <w:rFonts w:eastAsia="Calibri" w:cs="Times New Roman"/>
          <w:color w:val="000000"/>
        </w:rPr>
        <w:lastRenderedPageBreak/>
        <w:t>R</w:t>
      </w:r>
      <w:r w:rsidRPr="00121A40">
        <w:rPr>
          <w:rFonts w:eastAsia="Calibri" w:cs="Times New Roman"/>
          <w:color w:val="000000"/>
        </w:rPr>
        <w:t>ozłącznik</w:t>
      </w:r>
      <w:r>
        <w:rPr>
          <w:rFonts w:eastAsia="Calibri" w:cs="Times New Roman"/>
          <w:color w:val="000000"/>
        </w:rPr>
        <w:t>i</w:t>
      </w:r>
      <w:r w:rsidRPr="00121A40">
        <w:rPr>
          <w:rFonts w:eastAsia="Calibri" w:cs="Times New Roman"/>
          <w:color w:val="000000"/>
        </w:rPr>
        <w:t xml:space="preserve">  </w:t>
      </w:r>
      <w:r>
        <w:rPr>
          <w:rFonts w:eastAsia="Calibri" w:cs="Times New Roman"/>
          <w:color w:val="000000"/>
        </w:rPr>
        <w:t xml:space="preserve">FRX303 </w:t>
      </w:r>
      <w:r w:rsidR="00717728">
        <w:rPr>
          <w:rFonts w:eastAsia="Calibri" w:cs="Times New Roman"/>
          <w:color w:val="000000"/>
        </w:rPr>
        <w:t>10</w:t>
      </w:r>
      <w:r>
        <w:rPr>
          <w:rFonts w:eastAsia="Calibri" w:cs="Times New Roman"/>
          <w:color w:val="000000"/>
        </w:rPr>
        <w:t>0</w:t>
      </w:r>
      <w:r w:rsidRPr="00121A40">
        <w:rPr>
          <w:rFonts w:eastAsia="Calibri" w:cs="Times New Roman"/>
          <w:color w:val="000000"/>
        </w:rPr>
        <w:t>A wyposażon</w:t>
      </w:r>
      <w:r>
        <w:rPr>
          <w:rFonts w:eastAsia="Calibri" w:cs="Times New Roman"/>
          <w:color w:val="000000"/>
        </w:rPr>
        <w:t>y</w:t>
      </w:r>
      <w:r w:rsidRPr="00121A40">
        <w:rPr>
          <w:rFonts w:eastAsia="Calibri" w:cs="Times New Roman"/>
          <w:color w:val="000000"/>
        </w:rPr>
        <w:t xml:space="preserve"> w wyzwalacz</w:t>
      </w:r>
      <w:r>
        <w:rPr>
          <w:rFonts w:eastAsia="Calibri" w:cs="Times New Roman"/>
          <w:color w:val="000000"/>
        </w:rPr>
        <w:t>e</w:t>
      </w:r>
      <w:r w:rsidRPr="00121A40">
        <w:rPr>
          <w:rFonts w:eastAsia="Calibri" w:cs="Times New Roman"/>
          <w:color w:val="000000"/>
        </w:rPr>
        <w:t xml:space="preserve"> wzrostow</w:t>
      </w:r>
      <w:r>
        <w:rPr>
          <w:rFonts w:eastAsia="Calibri" w:cs="Times New Roman"/>
          <w:color w:val="000000"/>
        </w:rPr>
        <w:t>e</w:t>
      </w:r>
      <w:r w:rsidRPr="00121A40">
        <w:rPr>
          <w:rFonts w:eastAsia="Calibri" w:cs="Times New Roman"/>
          <w:color w:val="000000"/>
        </w:rPr>
        <w:t>, pełniąc</w:t>
      </w:r>
      <w:r>
        <w:rPr>
          <w:rFonts w:eastAsia="Calibri" w:cs="Times New Roman"/>
          <w:color w:val="000000"/>
        </w:rPr>
        <w:t>e</w:t>
      </w:r>
      <w:r w:rsidRPr="00121A40">
        <w:rPr>
          <w:rFonts w:eastAsia="Calibri" w:cs="Times New Roman"/>
          <w:color w:val="000000"/>
        </w:rPr>
        <w:t xml:space="preserve"> rolę wyłącznika prądu dla </w:t>
      </w:r>
      <w:r>
        <w:rPr>
          <w:rFonts w:eastAsia="Calibri" w:cs="Times New Roman"/>
          <w:color w:val="000000"/>
        </w:rPr>
        <w:t>kotłowni –</w:t>
      </w:r>
      <w:r>
        <w:t xml:space="preserve"> WPK</w:t>
      </w:r>
      <w:r w:rsidRPr="00121A40">
        <w:rPr>
          <w:rFonts w:eastAsia="Calibri" w:cs="Times New Roman"/>
          <w:color w:val="000000"/>
        </w:rPr>
        <w:t xml:space="preserve">. Przyciśnięcie przycisku </w:t>
      </w:r>
      <w:r>
        <w:rPr>
          <w:rFonts w:eastAsia="Calibri" w:cs="Times New Roman"/>
          <w:color w:val="000000"/>
        </w:rPr>
        <w:t xml:space="preserve">wyłącznika prądu </w:t>
      </w:r>
      <w:r>
        <w:t>P-WPK</w:t>
      </w:r>
      <w:r w:rsidRPr="00121A40">
        <w:rPr>
          <w:rFonts w:eastAsia="Calibri" w:cs="Times New Roman"/>
          <w:color w:val="000000"/>
        </w:rPr>
        <w:t xml:space="preserve"> umiejscowionego przy wejściu do </w:t>
      </w:r>
      <w:r>
        <w:rPr>
          <w:rFonts w:eastAsia="Calibri" w:cs="Times New Roman"/>
          <w:color w:val="000000"/>
        </w:rPr>
        <w:t>kotłowni</w:t>
      </w:r>
      <w:r w:rsidRPr="00121A40">
        <w:rPr>
          <w:rFonts w:eastAsia="Calibri" w:cs="Times New Roman"/>
          <w:color w:val="000000"/>
        </w:rPr>
        <w:t xml:space="preserve"> spowoduje zadziałanie </w:t>
      </w:r>
      <w:r>
        <w:rPr>
          <w:rFonts w:eastAsia="Calibri" w:cs="Times New Roman"/>
          <w:color w:val="000000"/>
        </w:rPr>
        <w:t>rozłącznika</w:t>
      </w:r>
      <w:r w:rsidRPr="00121A40">
        <w:rPr>
          <w:rFonts w:eastAsia="Calibri" w:cs="Times New Roman"/>
          <w:color w:val="000000"/>
        </w:rPr>
        <w:t xml:space="preserve"> i odłączenie napięcia zasilającego tablicę </w:t>
      </w:r>
      <w:r>
        <w:rPr>
          <w:rFonts w:eastAsia="Calibri" w:cs="Times New Roman"/>
          <w:color w:val="000000"/>
        </w:rPr>
        <w:t>RK</w:t>
      </w:r>
      <w:r w:rsidRPr="00121A40">
        <w:rPr>
          <w:rFonts w:eastAsia="Calibri" w:cs="Times New Roman"/>
          <w:color w:val="000000"/>
        </w:rPr>
        <w:t xml:space="preserve">. Zasilanie </w:t>
      </w:r>
      <w:r>
        <w:t>P-WPK</w:t>
      </w:r>
      <w:r w:rsidRPr="00121A40">
        <w:rPr>
          <w:rFonts w:eastAsia="Calibri" w:cs="Times New Roman"/>
          <w:color w:val="000000"/>
        </w:rPr>
        <w:t xml:space="preserve"> należy wykonać kablem NXHX FE 180 E-90 </w:t>
      </w:r>
      <w:r w:rsidR="00717728">
        <w:rPr>
          <w:rFonts w:eastAsia="Calibri" w:cs="Times New Roman"/>
          <w:color w:val="000000"/>
        </w:rPr>
        <w:t>3</w:t>
      </w:r>
      <w:r w:rsidRPr="00121A40">
        <w:rPr>
          <w:rFonts w:eastAsia="Calibri" w:cs="Times New Roman"/>
          <w:color w:val="000000"/>
        </w:rPr>
        <w:t xml:space="preserve">x1,5 mocowanym na uchwytach typu </w:t>
      </w:r>
      <w:r>
        <w:rPr>
          <w:rFonts w:eastAsia="Calibri" w:cs="Times New Roman"/>
          <w:color w:val="000000"/>
        </w:rPr>
        <w:t>UDF</w:t>
      </w:r>
      <w:r w:rsidRPr="00121A40">
        <w:rPr>
          <w:rFonts w:eastAsia="Calibri" w:cs="Times New Roman"/>
          <w:color w:val="000000"/>
        </w:rPr>
        <w:t xml:space="preserve"> nie rzadziej niż co 20cm. </w:t>
      </w:r>
    </w:p>
    <w:p w14:paraId="47FB6337" w14:textId="77777777" w:rsidR="00550FCC" w:rsidRPr="00121A40" w:rsidRDefault="00550FCC" w:rsidP="00550FCC">
      <w:pPr>
        <w:rPr>
          <w:rFonts w:eastAsia="Calibri" w:cs="Times New Roman"/>
          <w:color w:val="000000"/>
        </w:rPr>
      </w:pPr>
      <w:r w:rsidRPr="00121A40">
        <w:rPr>
          <w:rFonts w:eastAsia="Calibri" w:cs="Times New Roman"/>
          <w:color w:val="000000"/>
        </w:rPr>
        <w:t xml:space="preserve">Projektowaną tablicę należy wykonać, zgodnie z dokumentacją, wyposażyć </w:t>
      </w:r>
      <w:r w:rsidRPr="00121A40">
        <w:rPr>
          <w:rFonts w:eastAsia="Calibri" w:cs="Times New Roman"/>
          <w:color w:val="000000"/>
        </w:rPr>
        <w:br/>
        <w:t xml:space="preserve">w zabezpieczenia różnicowo-prądowe, układ ochronników, sygnalizację obecności napięcia, zabezpieczenia nadprądowe poszczególnych obwodów, połączenie uziemiające z uziomem szyny uziemiającej </w:t>
      </w:r>
      <w:r>
        <w:rPr>
          <w:rFonts w:eastAsia="Calibri" w:cs="Times New Roman"/>
          <w:color w:val="000000"/>
        </w:rPr>
        <w:t>G</w:t>
      </w:r>
      <w:r w:rsidRPr="00121A40">
        <w:rPr>
          <w:rFonts w:eastAsia="Calibri" w:cs="Times New Roman"/>
          <w:color w:val="000000"/>
        </w:rPr>
        <w:t>.S.U i połączenia wyrównawcze o przekroju nie mniejszym niż połowa pola przekroju przewodu ochronnego.</w:t>
      </w:r>
    </w:p>
    <w:p w14:paraId="121A1E68" w14:textId="00589A62" w:rsidR="00550FCC" w:rsidRDefault="00550FCC" w:rsidP="00550FCC">
      <w:r w:rsidRPr="00121A40">
        <w:rPr>
          <w:rFonts w:eastAsia="Calibri" w:cs="Times New Roman"/>
          <w:color w:val="000000"/>
        </w:rPr>
        <w:t xml:space="preserve">Jako ochronę przeciwprzepięciową zastosować ochronniki przeciwprzepięciowe </w:t>
      </w:r>
      <w:r>
        <w:t>T2</w:t>
      </w:r>
      <w:r w:rsidRPr="00121A40">
        <w:rPr>
          <w:rFonts w:eastAsia="Calibri" w:cs="Times New Roman"/>
          <w:color w:val="000000"/>
        </w:rPr>
        <w:t>.</w:t>
      </w:r>
      <w:r>
        <w:t xml:space="preserve"> Obwód ochronników </w:t>
      </w:r>
      <w:proofErr w:type="spellStart"/>
      <w:r>
        <w:t>dobezpieczyć</w:t>
      </w:r>
      <w:proofErr w:type="spellEnd"/>
      <w:r>
        <w:t xml:space="preserve"> wg wytycznych wybranego producenta (opcja).</w:t>
      </w:r>
    </w:p>
    <w:p w14:paraId="622764A9" w14:textId="580CDD84" w:rsidR="00717728" w:rsidRDefault="00717728" w:rsidP="00550FCC">
      <w:bookmarkStart w:id="23" w:name="_Hlk127276450"/>
      <w:r>
        <w:t>Na wysokości 0,</w:t>
      </w:r>
      <w:r w:rsidR="00082724">
        <w:t>2</w:t>
      </w:r>
      <w:r>
        <w:t>m od poziom</w:t>
      </w:r>
      <w:r w:rsidR="00082724">
        <w:t xml:space="preserve">u </w:t>
      </w:r>
      <w:r>
        <w:t xml:space="preserve">posadzki ułożyć płaskownik FeZn 30x4mm, który należy pomalować </w:t>
      </w:r>
      <w:r w:rsidR="00082724">
        <w:t>w proporcjach 70% żółty, 30% zielony (norma IEC 60446). Montaż uchwytami do bednarki. Do płaskownika dołączyć wszystkie obudowy urządzeń w kotłowni. Bednarkę połączyć z GSU budynku.</w:t>
      </w:r>
    </w:p>
    <w:p w14:paraId="78A4D2A5" w14:textId="77777777" w:rsidR="00550FCC" w:rsidRDefault="00550FCC" w:rsidP="00BC6821">
      <w:pPr>
        <w:pStyle w:val="Nagwek2"/>
        <w:numPr>
          <w:ilvl w:val="1"/>
          <w:numId w:val="6"/>
        </w:numPr>
        <w:ind w:left="576" w:hanging="576"/>
      </w:pPr>
      <w:bookmarkStart w:id="24" w:name="_Toc115792468"/>
      <w:bookmarkStart w:id="25" w:name="_Toc127778956"/>
      <w:bookmarkEnd w:id="23"/>
      <w:r>
        <w:t>Instalacje wewnętrzne</w:t>
      </w:r>
      <w:bookmarkEnd w:id="24"/>
      <w:bookmarkEnd w:id="25"/>
    </w:p>
    <w:p w14:paraId="6631FFCC" w14:textId="77777777" w:rsidR="00550FCC" w:rsidRPr="003B7A68" w:rsidRDefault="00550FCC" w:rsidP="00BC6821">
      <w:pPr>
        <w:pStyle w:val="Nagwek3"/>
        <w:numPr>
          <w:ilvl w:val="2"/>
          <w:numId w:val="6"/>
        </w:numPr>
        <w:ind w:left="720" w:hanging="720"/>
      </w:pPr>
      <w:bookmarkStart w:id="26" w:name="_Toc115792469"/>
      <w:bookmarkStart w:id="27" w:name="_Toc127778957"/>
      <w:r w:rsidRPr="003B7A68">
        <w:t>Rozdzielnice</w:t>
      </w:r>
      <w:bookmarkEnd w:id="26"/>
      <w:bookmarkEnd w:id="27"/>
    </w:p>
    <w:p w14:paraId="272F18B1" w14:textId="226726E9" w:rsidR="00550FCC" w:rsidRDefault="00550FCC" w:rsidP="00550FCC">
      <w:r>
        <w:t>Rozdzielnica RK zasilająca wszystkie obwody w kotłowni</w:t>
      </w:r>
    </w:p>
    <w:p w14:paraId="54D30123" w14:textId="77777777" w:rsidR="00550FCC" w:rsidRDefault="00550FCC" w:rsidP="00550FCC">
      <w:r>
        <w:t>Lokalizacja oraz schematy rozdzielnicy przedstawiono w części rysunkowej stanowiącej integralną część opracowania. Rodzaj oraz producenta rozdzielnic podano jako przykładowego. Dopuszcza się możliwość zastosowania produktów innych producentów o równoważnych parametrach technicznych.</w:t>
      </w:r>
    </w:p>
    <w:p w14:paraId="3DDF7674" w14:textId="77777777" w:rsidR="00550FCC" w:rsidRPr="003B7A68" w:rsidRDefault="00550FCC" w:rsidP="00BC6821">
      <w:pPr>
        <w:pStyle w:val="Nagwek3"/>
        <w:numPr>
          <w:ilvl w:val="2"/>
          <w:numId w:val="6"/>
        </w:numPr>
        <w:ind w:left="720" w:hanging="720"/>
      </w:pPr>
      <w:bookmarkStart w:id="28" w:name="_Toc115792470"/>
      <w:bookmarkStart w:id="29" w:name="_Toc127778958"/>
      <w:r w:rsidRPr="003B7A68">
        <w:t>Linie zasilające</w:t>
      </w:r>
      <w:bookmarkEnd w:id="28"/>
      <w:bookmarkEnd w:id="29"/>
    </w:p>
    <w:p w14:paraId="084D4671" w14:textId="77777777" w:rsidR="00550FCC" w:rsidRPr="006B2B1B" w:rsidRDefault="00550FCC" w:rsidP="00550FCC">
      <w:pPr>
        <w:ind w:firstLine="0"/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t xml:space="preserve">Przewody i kable zostały sklasyfikowane zgodnie z wymaganiami wynikającymi z: </w:t>
      </w:r>
    </w:p>
    <w:p w14:paraId="17941A6B" w14:textId="77777777" w:rsidR="00550FCC" w:rsidRPr="006B2B1B" w:rsidRDefault="00550FCC" w:rsidP="00BC6821">
      <w:pPr>
        <w:pStyle w:val="Akapitzlist"/>
        <w:numPr>
          <w:ilvl w:val="0"/>
          <w:numId w:val="14"/>
        </w:numPr>
        <w:spacing w:line="360" w:lineRule="auto"/>
        <w:ind w:left="426" w:hanging="426"/>
      </w:pPr>
      <w:r w:rsidRPr="006B2B1B">
        <w:t>Rozporządzenia Ministra Infrastruktury z dnia 12 kwietnia 2002r. w sprawie warunków technicznych, jakim powinny odpowiadać budynki i ich usytuowanie (</w:t>
      </w:r>
      <w:proofErr w:type="spellStart"/>
      <w:r w:rsidRPr="006B2B1B">
        <w:t>t.j</w:t>
      </w:r>
      <w:proofErr w:type="spellEnd"/>
      <w:r w:rsidRPr="006B2B1B">
        <w:t>. Dz.U. z 2019r. poz. 1065, z 2020r. poz. 1608 i 2351 oraz z 2022r. poz. 248).</w:t>
      </w:r>
    </w:p>
    <w:p w14:paraId="27C64BA5" w14:textId="77777777" w:rsidR="00550FCC" w:rsidRPr="006B2B1B" w:rsidRDefault="00550FCC" w:rsidP="00BC6821">
      <w:pPr>
        <w:pStyle w:val="Akapitzlist"/>
        <w:numPr>
          <w:ilvl w:val="0"/>
          <w:numId w:val="14"/>
        </w:numPr>
        <w:spacing w:line="360" w:lineRule="auto"/>
        <w:ind w:left="426" w:hanging="426"/>
      </w:pPr>
      <w:r w:rsidRPr="006B2B1B">
        <w:t>Normy PN-EN 50575:2015 + A1:2016 „Kable i przewody elektroenergetyczne, sterownicze i telekomunikacyjne. Kable i przewody do zastosowań ogólnych w obiektach budowlanych o określonej klasie odporności pożarowej”.</w:t>
      </w:r>
    </w:p>
    <w:p w14:paraId="7D50CB6F" w14:textId="77777777" w:rsidR="00550FCC" w:rsidRPr="006B2B1B" w:rsidRDefault="00550FCC" w:rsidP="00BC6821">
      <w:pPr>
        <w:pStyle w:val="Akapitzlist"/>
        <w:numPr>
          <w:ilvl w:val="0"/>
          <w:numId w:val="14"/>
        </w:numPr>
        <w:spacing w:line="360" w:lineRule="auto"/>
        <w:ind w:left="426" w:hanging="426"/>
      </w:pPr>
      <w:r w:rsidRPr="006B2B1B">
        <w:t xml:space="preserve">Rozporządzenia Parlamentu Europejskiego i Rady UE nr 305/2011 z dnia 9 marca 2011 roku Ustanawiające warunki wprowadzenia do obrotu wyrobów budowlanych: „Construction Products </w:t>
      </w:r>
      <w:proofErr w:type="spellStart"/>
      <w:r w:rsidRPr="006B2B1B">
        <w:t>Regulation</w:t>
      </w:r>
      <w:proofErr w:type="spellEnd"/>
      <w:r w:rsidRPr="006B2B1B">
        <w:t>”</w:t>
      </w:r>
    </w:p>
    <w:p w14:paraId="1F996101" w14:textId="77777777" w:rsidR="00550FCC" w:rsidRPr="006B2B1B" w:rsidRDefault="00550FCC" w:rsidP="00550FCC">
      <w:pPr>
        <w:ind w:firstLine="0"/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t>Opisane w opracowaniu Instytutu Techniki Budowlanej: „Dobór i kabli elektrycznych do zastosowań w budynkach z uwagi na wymagania dotyczące reakcji na ogień” K. Kaczorek-Chrobak, A. </w:t>
      </w:r>
      <w:proofErr w:type="spellStart"/>
      <w:r w:rsidRPr="006B2B1B">
        <w:rPr>
          <w:rFonts w:eastAsia="Calibri" w:cs="Times New Roman"/>
          <w:color w:val="000000"/>
        </w:rPr>
        <w:t>Kolbrecki</w:t>
      </w:r>
      <w:proofErr w:type="spellEnd"/>
      <w:r w:rsidRPr="006B2B1B">
        <w:rPr>
          <w:rFonts w:eastAsia="Calibri" w:cs="Times New Roman"/>
          <w:color w:val="000000"/>
        </w:rPr>
        <w:t>, A. Borowy, Warszawa 2022r.</w:t>
      </w:r>
    </w:p>
    <w:p w14:paraId="450EE5A3" w14:textId="77777777" w:rsidR="00550FCC" w:rsidRPr="006B2B1B" w:rsidRDefault="00550FCC" w:rsidP="00550FCC">
      <w:pPr>
        <w:ind w:firstLine="0"/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t xml:space="preserve">Zgodnie z przytoczonym opracowaniem minimalne klasy reakcji na ogień dla: </w:t>
      </w:r>
    </w:p>
    <w:p w14:paraId="678C69D1" w14:textId="279D5A5E" w:rsidR="00550FCC" w:rsidRPr="006B2B1B" w:rsidRDefault="00550FCC" w:rsidP="00BC6821">
      <w:pPr>
        <w:pStyle w:val="Akapitzlist"/>
        <w:numPr>
          <w:ilvl w:val="0"/>
          <w:numId w:val="15"/>
        </w:numPr>
        <w:spacing w:line="360" w:lineRule="auto"/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t xml:space="preserve">Rodzaj strefy pożarowej: </w:t>
      </w:r>
      <w:sdt>
        <w:sdtPr>
          <w:rPr>
            <w:rFonts w:eastAsia="Calibri" w:cs="Times New Roman"/>
            <w:color w:val="000000"/>
          </w:rPr>
          <w:alias w:val="Rodzaj strefy pożarowej"/>
          <w:tag w:val="Rodzaj strefy pożarowej"/>
          <w:id w:val="308373994"/>
          <w:placeholder>
            <w:docPart w:val="2E9003BDB70148E0B79E228DC5D63DD8"/>
          </w:placeholder>
          <w:dropDownList>
            <w:listItem w:value="Wybierz element."/>
            <w:listItem w:displayText="ZL I" w:value="ZL I"/>
            <w:listItem w:displayText="ZL II" w:value="ZL II"/>
            <w:listItem w:displayText="ZL III" w:value="ZL III"/>
            <w:listItem w:displayText="ZL IV" w:value="ZL IV"/>
            <w:listItem w:displayText="ZL V" w:value="ZL V"/>
            <w:listItem w:displayText="PM, garaże" w:value="PM, garaże"/>
            <w:listItem w:displayText="IN" w:value="IN"/>
            <w:listItem w:displayText="Budynki wymienione w §213 [1]" w:value="Budynki wymienione w §213 [1]"/>
          </w:dropDownList>
        </w:sdtPr>
        <w:sdtEndPr/>
        <w:sdtContent>
          <w:r>
            <w:rPr>
              <w:rFonts w:eastAsia="Calibri" w:cs="Times New Roman"/>
              <w:color w:val="000000"/>
            </w:rPr>
            <w:t>ZL II</w:t>
          </w:r>
        </w:sdtContent>
      </w:sdt>
      <w:r w:rsidRPr="006B2B1B">
        <w:rPr>
          <w:rFonts w:eastAsia="Calibri" w:cs="Times New Roman"/>
          <w:color w:val="000000"/>
        </w:rPr>
        <w:t xml:space="preserve"> (zgodnie z [1] §209)</w:t>
      </w:r>
    </w:p>
    <w:p w14:paraId="10C45B55" w14:textId="15D158D7" w:rsidR="00550FCC" w:rsidRPr="006B2B1B" w:rsidRDefault="00550FCC" w:rsidP="00BC6821">
      <w:pPr>
        <w:pStyle w:val="Akapitzlist"/>
        <w:numPr>
          <w:ilvl w:val="0"/>
          <w:numId w:val="15"/>
        </w:numPr>
        <w:spacing w:line="360" w:lineRule="auto"/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t xml:space="preserve">Wysokość budynku: </w:t>
      </w:r>
      <w:sdt>
        <w:sdtPr>
          <w:rPr>
            <w:rFonts w:eastAsia="Calibri" w:cs="Times New Roman"/>
            <w:color w:val="000000"/>
          </w:rPr>
          <w:alias w:val="Wysokość budynku"/>
          <w:tag w:val="Wysokość budynku"/>
          <w:id w:val="549187300"/>
          <w:placeholder>
            <w:docPart w:val="F417AAD2DFD14B1C8A1B45B1EF6281AE"/>
          </w:placeholder>
          <w:dropDownList>
            <w:listItem w:value="Wybierz element."/>
            <w:listItem w:displayText="budynek do 2 kondygnacji naziemnych" w:value="budynek do 2 kondygnacji naziemnych"/>
            <w:listItem w:displayText="budynek niski" w:value="budynek niski"/>
            <w:listItem w:displayText="budynek średniowysoki" w:value="budynek średniowysoki"/>
            <w:listItem w:displayText="budynek wysoki / wysokościowy" w:value="budynek wysoki / wysokościowy"/>
          </w:dropDownList>
        </w:sdtPr>
        <w:sdtEndPr/>
        <w:sdtContent>
          <w:r>
            <w:rPr>
              <w:rFonts w:eastAsia="Calibri" w:cs="Times New Roman"/>
              <w:color w:val="000000"/>
            </w:rPr>
            <w:t>budynek średniowysoki</w:t>
          </w:r>
        </w:sdtContent>
      </w:sdt>
      <w:r w:rsidRPr="006B2B1B">
        <w:rPr>
          <w:rFonts w:eastAsia="Calibri" w:cs="Times New Roman"/>
          <w:color w:val="000000"/>
        </w:rPr>
        <w:t xml:space="preserve"> (zgodnie z [1] §8)</w:t>
      </w:r>
    </w:p>
    <w:p w14:paraId="57F08EA4" w14:textId="77777777" w:rsidR="00550FCC" w:rsidRPr="006B2B1B" w:rsidRDefault="00550FCC" w:rsidP="00550FCC">
      <w:pPr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t>Kable i przewody w wiązkach:</w:t>
      </w:r>
    </w:p>
    <w:p w14:paraId="429CFD59" w14:textId="7D161CEA" w:rsidR="00550FCC" w:rsidRPr="006B2B1B" w:rsidRDefault="00550FCC" w:rsidP="00BC6821">
      <w:pPr>
        <w:pStyle w:val="Akapitzlist"/>
        <w:numPr>
          <w:ilvl w:val="0"/>
          <w:numId w:val="16"/>
        </w:numPr>
        <w:spacing w:line="360" w:lineRule="auto"/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t xml:space="preserve">- poza drogami ewakuacji: </w:t>
      </w:r>
      <w:sdt>
        <w:sdtPr>
          <w:rPr>
            <w:rFonts w:eastAsia="Calibri" w:cs="Times New Roman"/>
            <w:color w:val="000000"/>
          </w:rPr>
          <w:alias w:val="Rodzaj kabla"/>
          <w:tag w:val="Rodzaj kabla"/>
          <w:id w:val="-539981028"/>
          <w:placeholder>
            <w:docPart w:val="12FF6BC13EBB49A9B09653D7816147D5"/>
          </w:placeholder>
          <w:comboBox>
            <w:listItem w:value="Wybierz element."/>
            <w:listItem w:displayText="Eca" w:value="Eca"/>
            <w:listItem w:displayText="Dca-s2,d1,a3" w:value="Dca-s2,d1,a3"/>
            <w:listItem w:displayText="Dca-s1b,d1,a3" w:value="Dca-s1b,d1,a3"/>
            <w:listItem w:displayText="B2ca-s2,d1,a3" w:value="B2ca-s2,d1,a3"/>
          </w:comboBox>
        </w:sdtPr>
        <w:sdtEndPr/>
        <w:sdtContent>
          <w:r>
            <w:rPr>
              <w:rFonts w:eastAsia="Calibri" w:cs="Times New Roman"/>
              <w:color w:val="000000"/>
            </w:rPr>
            <w:t>Dca-s2,d1,a3</w:t>
          </w:r>
        </w:sdtContent>
      </w:sdt>
    </w:p>
    <w:p w14:paraId="1BB01C05" w14:textId="6A0E30DE" w:rsidR="00550FCC" w:rsidRPr="006B2B1B" w:rsidRDefault="00550FCC" w:rsidP="00BC6821">
      <w:pPr>
        <w:pStyle w:val="Akapitzlist"/>
        <w:numPr>
          <w:ilvl w:val="0"/>
          <w:numId w:val="16"/>
        </w:numPr>
        <w:spacing w:line="360" w:lineRule="auto"/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t xml:space="preserve">- na drogach ewakuacyjnych: </w:t>
      </w:r>
      <w:sdt>
        <w:sdtPr>
          <w:rPr>
            <w:rFonts w:eastAsia="Calibri" w:cs="Times New Roman"/>
            <w:color w:val="000000"/>
          </w:rPr>
          <w:alias w:val="Rodzaj kabla"/>
          <w:tag w:val="Rodzaj kabla"/>
          <w:id w:val="1389919893"/>
          <w:placeholder>
            <w:docPart w:val="48A634B984DF4544B93C7DFEFCBA000D"/>
          </w:placeholder>
          <w:comboBox>
            <w:listItem w:value="Wybierz element."/>
            <w:listItem w:displayText="Eca" w:value="Eca"/>
            <w:listItem w:displayText="Dca-s2,d1,a3" w:value="Dca-s2,d1,a3"/>
            <w:listItem w:displayText="Dca-s1b,d1,a3" w:value="Dca-s1b,d1,a3"/>
            <w:listItem w:displayText="B2ca-s2,d1,a3" w:value="B2ca-s2,d1,a3"/>
          </w:comboBox>
        </w:sdtPr>
        <w:sdtEndPr/>
        <w:sdtContent>
          <w:r>
            <w:rPr>
              <w:rFonts w:eastAsia="Calibri" w:cs="Times New Roman"/>
              <w:color w:val="000000"/>
            </w:rPr>
            <w:t>Dca-s2,d1,a3</w:t>
          </w:r>
        </w:sdtContent>
      </w:sdt>
    </w:p>
    <w:p w14:paraId="4E2FB9BE" w14:textId="77777777" w:rsidR="00550FCC" w:rsidRPr="006B2B1B" w:rsidRDefault="00550FCC" w:rsidP="00550FCC">
      <w:pPr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lastRenderedPageBreak/>
        <w:t>Kable i przewody układane pojedynczo:</w:t>
      </w:r>
    </w:p>
    <w:p w14:paraId="17F58445" w14:textId="6E06CECD" w:rsidR="00550FCC" w:rsidRPr="006B2B1B" w:rsidRDefault="00550FCC" w:rsidP="00BC6821">
      <w:pPr>
        <w:pStyle w:val="Akapitzlist"/>
        <w:numPr>
          <w:ilvl w:val="0"/>
          <w:numId w:val="17"/>
        </w:numPr>
        <w:spacing w:line="360" w:lineRule="auto"/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t xml:space="preserve">- poza drogami ewakuacji: </w:t>
      </w:r>
      <w:sdt>
        <w:sdtPr>
          <w:rPr>
            <w:rFonts w:eastAsia="Calibri" w:cs="Times New Roman"/>
            <w:color w:val="000000"/>
          </w:rPr>
          <w:alias w:val="Rodzaj kabla"/>
          <w:tag w:val="Rodzaj kabla"/>
          <w:id w:val="1492678444"/>
          <w:placeholder>
            <w:docPart w:val="80DCF2471F2F4568850C57E9CBCE39DD"/>
          </w:placeholder>
          <w:comboBox>
            <w:listItem w:value="Wybierz element."/>
            <w:listItem w:displayText="Eca" w:value="Eca"/>
            <w:listItem w:displayText="Dca-s2,d1,a3" w:value="Dca-s2,d1,a3"/>
            <w:listItem w:displayText="Dca-s1b,d1,a3" w:value="Dca-s1b,d1,a3"/>
            <w:listItem w:displayText="B2ca-s2,d1,a3" w:value="B2ca-s2,d1,a3"/>
          </w:comboBox>
        </w:sdtPr>
        <w:sdtEndPr/>
        <w:sdtContent>
          <w:r>
            <w:rPr>
              <w:rFonts w:eastAsia="Calibri" w:cs="Times New Roman"/>
              <w:color w:val="000000"/>
            </w:rPr>
            <w:t>Eca</w:t>
          </w:r>
        </w:sdtContent>
      </w:sdt>
    </w:p>
    <w:p w14:paraId="40E0012A" w14:textId="40D5BE9B" w:rsidR="00550FCC" w:rsidRPr="006B2B1B" w:rsidRDefault="00550FCC" w:rsidP="00BC6821">
      <w:pPr>
        <w:pStyle w:val="Akapitzlist"/>
        <w:numPr>
          <w:ilvl w:val="0"/>
          <w:numId w:val="17"/>
        </w:numPr>
        <w:spacing w:line="360" w:lineRule="auto"/>
        <w:rPr>
          <w:rFonts w:eastAsia="Calibri" w:cs="Times New Roman"/>
          <w:color w:val="000000"/>
        </w:rPr>
      </w:pPr>
      <w:r w:rsidRPr="006B2B1B">
        <w:rPr>
          <w:rFonts w:eastAsia="Calibri" w:cs="Times New Roman"/>
          <w:color w:val="000000"/>
        </w:rPr>
        <w:t xml:space="preserve">- na drogach ewakuacyjnych: </w:t>
      </w:r>
      <w:sdt>
        <w:sdtPr>
          <w:rPr>
            <w:rFonts w:eastAsia="Calibri" w:cs="Times New Roman"/>
            <w:color w:val="000000"/>
          </w:rPr>
          <w:alias w:val="Rodzaj kabla"/>
          <w:tag w:val="Rodzaj kabla"/>
          <w:id w:val="-2144880566"/>
          <w:placeholder>
            <w:docPart w:val="F99540496B8D4C13893812A97B1D4745"/>
          </w:placeholder>
          <w:comboBox>
            <w:listItem w:value="Wybierz element."/>
            <w:listItem w:displayText="Eca" w:value="Eca"/>
            <w:listItem w:displayText="Dca-s2,d1,a3" w:value="Dca-s2,d1,a3"/>
            <w:listItem w:displayText="Dca-s1b,d1,a3" w:value="Dca-s1b,d1,a3"/>
            <w:listItem w:displayText="B2ca-s2,d1,a3" w:value="B2ca-s2,d1,a3"/>
          </w:comboBox>
        </w:sdtPr>
        <w:sdtEndPr/>
        <w:sdtContent>
          <w:r>
            <w:rPr>
              <w:rFonts w:eastAsia="Calibri" w:cs="Times New Roman"/>
              <w:color w:val="000000"/>
            </w:rPr>
            <w:t>Eca</w:t>
          </w:r>
        </w:sdtContent>
      </w:sdt>
    </w:p>
    <w:p w14:paraId="177C484E" w14:textId="77777777" w:rsidR="00550FCC" w:rsidRPr="0009155F" w:rsidRDefault="00550FCC" w:rsidP="00550FCC">
      <w:pPr>
        <w:pStyle w:val="Akapitzlist"/>
        <w:ind w:left="993" w:hanging="993"/>
      </w:pPr>
      <w:r w:rsidRPr="0009155F">
        <w:t>UWAGA: Wszystkie projektowane w budynku obwody należy wykonać odpowiednimi przewodami zabezpieczonymi aparaturą w rozdzielnicach elektrycznych zgodne ze schematami zawartymi w części rysunkowej projektu.</w:t>
      </w:r>
    </w:p>
    <w:p w14:paraId="15EEA0CB" w14:textId="77777777" w:rsidR="00550FCC" w:rsidRDefault="00550FCC" w:rsidP="00550FCC">
      <w:pPr>
        <w:pStyle w:val="Akapitzlist"/>
        <w:ind w:left="993" w:hanging="993"/>
      </w:pPr>
      <w:r w:rsidRPr="0009155F">
        <w:t>UWAGA: Wszystkie przejścia przewodów przez ściany oddzieleń pożarowych wykonać w przepustach o odporności ogniowej nie mniejszej niż wymagana dla tych ścian.</w:t>
      </w:r>
    </w:p>
    <w:p w14:paraId="7E9B5805" w14:textId="77777777" w:rsidR="00550FCC" w:rsidRPr="003B7A68" w:rsidRDefault="00550FCC" w:rsidP="00BC6821">
      <w:pPr>
        <w:pStyle w:val="Nagwek3"/>
        <w:numPr>
          <w:ilvl w:val="2"/>
          <w:numId w:val="6"/>
        </w:numPr>
        <w:ind w:left="720" w:hanging="720"/>
      </w:pPr>
      <w:bookmarkStart w:id="30" w:name="_Toc115792471"/>
      <w:bookmarkStart w:id="31" w:name="_Toc127778959"/>
      <w:r w:rsidRPr="003B7A68">
        <w:t>Instalacja odbiorcza</w:t>
      </w:r>
      <w:bookmarkEnd w:id="30"/>
      <w:bookmarkEnd w:id="31"/>
    </w:p>
    <w:p w14:paraId="38F82F83" w14:textId="77777777" w:rsidR="00550FCC" w:rsidRPr="003E6462" w:rsidRDefault="00550FCC" w:rsidP="00550FCC">
      <w:pPr>
        <w:ind w:firstLine="0"/>
      </w:pPr>
      <w:r w:rsidRPr="003E6462">
        <w:t xml:space="preserve">Do zasilania odbiorów końcowych projektuje się przewody trzy i pięciożyłowe z oddzielnymi żyłami: N i PE. </w:t>
      </w:r>
    </w:p>
    <w:p w14:paraId="244392B4" w14:textId="2B3A1BDC" w:rsidR="00550FCC" w:rsidRPr="003E6462" w:rsidRDefault="00550FCC" w:rsidP="00550FCC">
      <w:r w:rsidRPr="003E6462">
        <w:t xml:space="preserve">Osprzęt instalacyjny stosować należy wtynkowy. Instalację ułożyć pod tynkiem lub w rurkach ochronnych typu </w:t>
      </w:r>
      <w:proofErr w:type="spellStart"/>
      <w:r w:rsidRPr="003E6462">
        <w:t>peszel</w:t>
      </w:r>
      <w:proofErr w:type="spellEnd"/>
      <w:r w:rsidRPr="003E6462">
        <w:t xml:space="preserve">.  </w:t>
      </w:r>
    </w:p>
    <w:p w14:paraId="26C62B03" w14:textId="5661596F" w:rsidR="00550FCC" w:rsidRDefault="00550FCC" w:rsidP="00550FCC">
      <w:r w:rsidRPr="003E6462">
        <w:t>Osprzęt instalacyjny stosować należy wtynkowy. Wszystkie gniazda projektuje się ze stykiem ochronnym na wysokości 0,3</w:t>
      </w:r>
      <w:r>
        <w:t>5</w:t>
      </w:r>
      <w:r w:rsidRPr="003E6462">
        <w:t>m od podłogi</w:t>
      </w:r>
      <w:r>
        <w:t xml:space="preserve"> (o ile nie jest to zaznaczone na rysunkach).Przewody elektryczne należy prowadzić zgodnie z normą N-SEP-E-002, zalecane trasy układania przewodów w ścianach:</w:t>
      </w:r>
    </w:p>
    <w:p w14:paraId="1B6CCF4F" w14:textId="77777777" w:rsidR="00550FCC" w:rsidRDefault="00550FCC" w:rsidP="00550FCC">
      <w:r>
        <w:t>Dla tras poziomych:</w:t>
      </w:r>
    </w:p>
    <w:p w14:paraId="3859CC89" w14:textId="77777777" w:rsidR="00550FCC" w:rsidRDefault="00550FCC" w:rsidP="00BC6821">
      <w:pPr>
        <w:pStyle w:val="Akapitzlist"/>
        <w:numPr>
          <w:ilvl w:val="0"/>
          <w:numId w:val="10"/>
        </w:numPr>
        <w:spacing w:line="360" w:lineRule="auto"/>
      </w:pPr>
      <w:r>
        <w:t>30cm powyżej gotowej powierzchni podłogi,</w:t>
      </w:r>
    </w:p>
    <w:p w14:paraId="68087E81" w14:textId="77777777" w:rsidR="00550FCC" w:rsidRDefault="00550FCC" w:rsidP="00BC6821">
      <w:pPr>
        <w:pStyle w:val="Akapitzlist"/>
        <w:numPr>
          <w:ilvl w:val="0"/>
          <w:numId w:val="10"/>
        </w:numPr>
        <w:spacing w:line="360" w:lineRule="auto"/>
      </w:pPr>
      <w:r>
        <w:t>30cm poniżej gotowej powierzchni sufitu,</w:t>
      </w:r>
    </w:p>
    <w:p w14:paraId="28EA19CB" w14:textId="77777777" w:rsidR="00550FCC" w:rsidRDefault="00550FCC" w:rsidP="00BC6821">
      <w:pPr>
        <w:pStyle w:val="Akapitzlist"/>
        <w:numPr>
          <w:ilvl w:val="0"/>
          <w:numId w:val="10"/>
        </w:numPr>
        <w:spacing w:line="360" w:lineRule="auto"/>
      </w:pPr>
      <w:r>
        <w:t>100cm powyżej gotowej powierzchni podłogi.</w:t>
      </w:r>
    </w:p>
    <w:p w14:paraId="37EC4F0C" w14:textId="77777777" w:rsidR="00550FCC" w:rsidRDefault="00550FCC" w:rsidP="00550FCC">
      <w:r>
        <w:t>Dla tras pionowych:</w:t>
      </w:r>
    </w:p>
    <w:p w14:paraId="7FA15214" w14:textId="77777777" w:rsidR="00550FCC" w:rsidRDefault="00550FCC" w:rsidP="00BC6821">
      <w:pPr>
        <w:pStyle w:val="Akapitzlist"/>
        <w:numPr>
          <w:ilvl w:val="0"/>
          <w:numId w:val="11"/>
        </w:numPr>
        <w:spacing w:line="360" w:lineRule="auto"/>
      </w:pPr>
      <w:r>
        <w:t>15cm od ościeżnic, bądź linii zbiegu ścian.</w:t>
      </w:r>
    </w:p>
    <w:p w14:paraId="6AD6B77C" w14:textId="77777777" w:rsidR="00550FCC" w:rsidRDefault="00550FCC" w:rsidP="00550FCC">
      <w:r>
        <w:t>Nie określa się typowych tras dla prowadzenia przewodów w sufitach i podłogach.</w:t>
      </w:r>
    </w:p>
    <w:p w14:paraId="4A49F161" w14:textId="77777777" w:rsidR="00550FCC" w:rsidRDefault="00550FCC" w:rsidP="00550FCC">
      <w:r>
        <w:t>Strefy instalacyjne dla gniazd, wypustów i łączników:</w:t>
      </w:r>
    </w:p>
    <w:p w14:paraId="11BDEE48" w14:textId="77777777" w:rsidR="00550FCC" w:rsidRDefault="00550FCC" w:rsidP="00BC6821">
      <w:pPr>
        <w:pStyle w:val="Akapitzlist"/>
        <w:numPr>
          <w:ilvl w:val="0"/>
          <w:numId w:val="12"/>
        </w:numPr>
        <w:spacing w:line="360" w:lineRule="auto"/>
      </w:pPr>
      <w:r>
        <w:t>Poziome:</w:t>
      </w:r>
    </w:p>
    <w:p w14:paraId="3E6B040B" w14:textId="77777777" w:rsidR="00550FCC" w:rsidRDefault="00550FCC" w:rsidP="00BC6821">
      <w:pPr>
        <w:pStyle w:val="Akapitzlist"/>
        <w:numPr>
          <w:ilvl w:val="0"/>
          <w:numId w:val="11"/>
        </w:numPr>
        <w:spacing w:line="360" w:lineRule="auto"/>
      </w:pPr>
      <w:r>
        <w:t xml:space="preserve">15 </w:t>
      </w:r>
      <w:r>
        <w:rPr>
          <w:rFonts w:cs="Arial"/>
        </w:rPr>
        <w:t>÷</w:t>
      </w:r>
      <w:r>
        <w:t xml:space="preserve"> 45 cm ponad gotową powierzchnią podłogi,</w:t>
      </w:r>
    </w:p>
    <w:p w14:paraId="2A86E334" w14:textId="77777777" w:rsidR="00550FCC" w:rsidRDefault="00550FCC" w:rsidP="00BC6821">
      <w:pPr>
        <w:pStyle w:val="Akapitzlist"/>
        <w:numPr>
          <w:ilvl w:val="0"/>
          <w:numId w:val="11"/>
        </w:numPr>
        <w:spacing w:line="360" w:lineRule="auto"/>
      </w:pPr>
      <w:r>
        <w:t xml:space="preserve">15 </w:t>
      </w:r>
      <w:r>
        <w:rPr>
          <w:rFonts w:cs="Arial"/>
        </w:rPr>
        <w:t>÷</w:t>
      </w:r>
      <w:r>
        <w:t xml:space="preserve"> 45 cm poniżej gotowej powierzchni sufitów,</w:t>
      </w:r>
    </w:p>
    <w:p w14:paraId="13C70721" w14:textId="77777777" w:rsidR="00550FCC" w:rsidRDefault="00550FCC" w:rsidP="00BC6821">
      <w:pPr>
        <w:pStyle w:val="Akapitzlist"/>
        <w:numPr>
          <w:ilvl w:val="0"/>
          <w:numId w:val="11"/>
        </w:numPr>
        <w:spacing w:line="360" w:lineRule="auto"/>
      </w:pPr>
      <w:r>
        <w:t xml:space="preserve">90 </w:t>
      </w:r>
      <w:r>
        <w:rPr>
          <w:rFonts w:cs="Arial"/>
        </w:rPr>
        <w:t>÷</w:t>
      </w:r>
      <w:r>
        <w:t xml:space="preserve"> 120 cm ponad gotową powierzchnią podłogi – dla pomieszczeń, gdzie powierzchnia robocza przewidziana jest na ścianach, np. w kuchni.</w:t>
      </w:r>
    </w:p>
    <w:p w14:paraId="55692A2B" w14:textId="77777777" w:rsidR="00550FCC" w:rsidRDefault="00550FCC" w:rsidP="00BC6821">
      <w:pPr>
        <w:pStyle w:val="Akapitzlist"/>
        <w:numPr>
          <w:ilvl w:val="0"/>
          <w:numId w:val="12"/>
        </w:numPr>
        <w:spacing w:line="360" w:lineRule="auto"/>
      </w:pPr>
      <w:r>
        <w:t>Pionowe:</w:t>
      </w:r>
    </w:p>
    <w:p w14:paraId="3E83A1C4" w14:textId="77777777" w:rsidR="00550FCC" w:rsidRPr="00311163" w:rsidRDefault="00550FCC" w:rsidP="00BC6821">
      <w:pPr>
        <w:pStyle w:val="Akapitzlist"/>
        <w:numPr>
          <w:ilvl w:val="0"/>
          <w:numId w:val="11"/>
        </w:numPr>
        <w:spacing w:line="360" w:lineRule="auto"/>
      </w:pPr>
      <w:r>
        <w:t xml:space="preserve">10 </w:t>
      </w:r>
      <w:r>
        <w:rPr>
          <w:rFonts w:cs="Arial"/>
        </w:rPr>
        <w:t>÷ 30 cm od skraju ościeżnic drzwi i okien,</w:t>
      </w:r>
    </w:p>
    <w:p w14:paraId="5AE1B67E" w14:textId="77777777" w:rsidR="00550FCC" w:rsidRPr="00311163" w:rsidRDefault="00550FCC" w:rsidP="00BC6821">
      <w:pPr>
        <w:pStyle w:val="Akapitzlist"/>
        <w:numPr>
          <w:ilvl w:val="0"/>
          <w:numId w:val="11"/>
        </w:numPr>
        <w:spacing w:line="360" w:lineRule="auto"/>
      </w:pPr>
      <w:r>
        <w:rPr>
          <w:rFonts w:cs="Arial"/>
        </w:rPr>
        <w:t>10 ÷ 30 cm od kąta pomieszczeń i linii zbiegu ścian.</w:t>
      </w:r>
    </w:p>
    <w:p w14:paraId="2022D4E5" w14:textId="77777777" w:rsidR="00550FCC" w:rsidRDefault="00550FCC" w:rsidP="00550FCC">
      <w:r>
        <w:t>Pionowe strefy sięgają do zbiegu linii poziomych stref – sufitu i podłogi. W przypadku drzwi dwuskrzydłowych i okien są prowadzone po obydwu stronach ościeżnic. W przypadku drzwi jednoskrzydłowych strefy pionowe prowadzone są jedynie od strony zamka.</w:t>
      </w:r>
    </w:p>
    <w:p w14:paraId="734E15DA" w14:textId="77777777" w:rsidR="00550FCC" w:rsidRDefault="00550FCC" w:rsidP="00550FCC">
      <w:r>
        <w:t>Gniazda wtyczkowe, wypusty przyłączeniowe i łączniki instalacyjne które muszą być umieszczone poza zalecanymi strefami powinny być zasilane przewodami biegnącymi prostopadle do najbliższej położonej poziomej trasy.</w:t>
      </w:r>
    </w:p>
    <w:p w14:paraId="15A94309" w14:textId="77777777" w:rsidR="00550FCC" w:rsidRDefault="00550FCC" w:rsidP="00550FCC">
      <w:r w:rsidRPr="00E43553">
        <w:t xml:space="preserve">Gniazda projektuje się ze stykiem ochronnym na wysokości 0,3m od podłogi. </w:t>
      </w:r>
    </w:p>
    <w:p w14:paraId="197D670B" w14:textId="77777777" w:rsidR="00550FCC" w:rsidRPr="003B7A68" w:rsidRDefault="00550FCC" w:rsidP="00BC6821">
      <w:pPr>
        <w:pStyle w:val="Nagwek3"/>
        <w:numPr>
          <w:ilvl w:val="2"/>
          <w:numId w:val="6"/>
        </w:numPr>
        <w:ind w:left="720" w:hanging="720"/>
      </w:pPr>
      <w:bookmarkStart w:id="32" w:name="_Toc113455929"/>
      <w:bookmarkStart w:id="33" w:name="_Toc115792472"/>
      <w:bookmarkStart w:id="34" w:name="_Toc127778960"/>
      <w:r>
        <w:lastRenderedPageBreak/>
        <w:t>Oświetlenie podstawowe</w:t>
      </w:r>
      <w:bookmarkEnd w:id="32"/>
      <w:bookmarkEnd w:id="33"/>
      <w:bookmarkEnd w:id="34"/>
    </w:p>
    <w:p w14:paraId="7AE6E25D" w14:textId="77777777" w:rsidR="00550FCC" w:rsidRDefault="00550FCC" w:rsidP="00550FCC">
      <w:r>
        <w:t>Oprawy oświetlenia podstawowego dobrano zgodnie z normą PN-EN 12464-1 wymagane poziomy natężenia oświetlenia:</w:t>
      </w:r>
    </w:p>
    <w:p w14:paraId="06871408" w14:textId="4138A80F" w:rsidR="00550FCC" w:rsidRDefault="00550FCC" w:rsidP="00BC6821">
      <w:pPr>
        <w:pStyle w:val="Akapitzlist"/>
        <w:numPr>
          <w:ilvl w:val="0"/>
          <w:numId w:val="9"/>
        </w:numPr>
        <w:spacing w:line="360" w:lineRule="auto"/>
      </w:pPr>
      <w:r>
        <w:t xml:space="preserve">Kotłownie: </w:t>
      </w:r>
      <w:r w:rsidR="00262A74">
        <w:t>1</w:t>
      </w:r>
      <w:r>
        <w:t>00lx (równomierność 0,4),</w:t>
      </w:r>
    </w:p>
    <w:p w14:paraId="365D7A9B" w14:textId="338C4616" w:rsidR="00550FCC" w:rsidRPr="00DF4F6F" w:rsidRDefault="00550FCC" w:rsidP="00550FCC">
      <w:pPr>
        <w:pStyle w:val="Akapitzlist"/>
        <w:rPr>
          <w:u w:val="single"/>
        </w:rPr>
      </w:pPr>
      <w:r w:rsidRPr="00CB2E33">
        <w:t xml:space="preserve">Sterowanie oprawami odbywać się będzie poprzez łączniki instalacyjne. </w:t>
      </w:r>
    </w:p>
    <w:p w14:paraId="3B354CE6" w14:textId="77777777" w:rsidR="00550FCC" w:rsidRDefault="00550FCC" w:rsidP="00BC6821">
      <w:pPr>
        <w:pStyle w:val="Nagwek3"/>
        <w:numPr>
          <w:ilvl w:val="2"/>
          <w:numId w:val="6"/>
        </w:numPr>
        <w:ind w:left="720" w:hanging="720"/>
      </w:pPr>
      <w:bookmarkStart w:id="35" w:name="_Toc113455930"/>
      <w:bookmarkStart w:id="36" w:name="_Toc115792473"/>
      <w:bookmarkStart w:id="37" w:name="_Toc103868225"/>
      <w:bookmarkStart w:id="38" w:name="_Toc127778961"/>
      <w:r>
        <w:t>Oświetlenie awaryjne</w:t>
      </w:r>
      <w:bookmarkEnd w:id="35"/>
      <w:bookmarkEnd w:id="36"/>
      <w:bookmarkEnd w:id="38"/>
    </w:p>
    <w:p w14:paraId="06D3DD10" w14:textId="77777777" w:rsidR="00550FCC" w:rsidRDefault="00550FCC" w:rsidP="00550FCC">
      <w:r>
        <w:t xml:space="preserve">Awaryjne oświetlenie ewakuacyjne oraz podświetlane znaki ewakuacyjne projektuje się na drogach ewakuacyjnych, w pomieszczeniach przeznaczonych na pobyt ludzi oraz nad drzwiami ewakuacyjnymi wewnętrznymi – zgodnie z PN-EN 1838:2005 oraz PN-ISO 7010. Średnie natężenie tego oświetlenia na drogach ewakuacyjnych wynosić będzie co najmniej 1lx, zaś przy urządzeniach przeciwpożarowych (hydrantach wewnętrznych, i przyciskach przeciwpożarowego wyłącznika prądu) oraz gaśnicach co najmniej 5lx. Czas działania tego oświetlenia co najmniej 2 godziny (normatywnie 1 godzina) od zaniku zasilania oświetlenia podstawowego oraz 2 godziny (normatywnie 1 godzina) dla opraw montowanych na zewnątrz budynku. Zastosowane oprawy muszą posiadać aktualne świadectwo dopuszczenia CNBOP-PIB.  </w:t>
      </w:r>
    </w:p>
    <w:p w14:paraId="08D4698F" w14:textId="77777777" w:rsidR="00550FCC" w:rsidRPr="003E6462" w:rsidRDefault="00550FCC" w:rsidP="00550FCC">
      <w:r>
        <w:t>Zasilanie opraw odbywać się będzie z rozdzielnicy, z obwodów zabezpieczonych wyłącznikiem nadmiarowo prądowym 10A.</w:t>
      </w:r>
      <w:r w:rsidRPr="003E6462">
        <w:t>Oprawy oświetlenia awaryjnego będą świeciły w przypadku zaniku zasilania podstawowego, w czasie normalnego funkcjonowania obiektu będą zgaszone.</w:t>
      </w:r>
    </w:p>
    <w:p w14:paraId="57E25602" w14:textId="77777777" w:rsidR="00550FCC" w:rsidRDefault="00550FCC" w:rsidP="00550FCC">
      <w:r w:rsidRPr="003E6462">
        <w:t xml:space="preserve">Kierunek drogi ewakuacyjnej wskazywać będą podświetlane znaki ewakuacyjne z piktogramami pracujące w wersji „na jasno” Pozostałe oprawy oświetlenia awaryjnego pracują w wersji „na ciemno”. Czas świecenia dla każdej z opraw wynosi co najmniej </w:t>
      </w:r>
      <w:r>
        <w:t>2</w:t>
      </w:r>
      <w:r w:rsidRPr="003E6462">
        <w:t>h. Piktogramy na podświetlanych znakach ewakuacyjnych powinny być zgodne z PN-ISO 7010, PN-EN 1838:2005. Dopuszcza się stosowanie innych opraw o nie gorszych parametrach, po wcześniejszym ponownym wykonaniu obliczeń fotometrycznych.</w:t>
      </w:r>
    </w:p>
    <w:p w14:paraId="210A7A5F" w14:textId="77777777" w:rsidR="00550FCC" w:rsidRDefault="00550FCC" w:rsidP="00BC6821">
      <w:pPr>
        <w:pStyle w:val="Nagwek4"/>
        <w:numPr>
          <w:ilvl w:val="3"/>
          <w:numId w:val="6"/>
        </w:numPr>
        <w:ind w:left="864" w:hanging="864"/>
      </w:pPr>
      <w:r>
        <w:t>Przeglądy i konserwacja</w:t>
      </w:r>
    </w:p>
    <w:p w14:paraId="2A055AB7" w14:textId="77777777" w:rsidR="00550FCC" w:rsidRPr="00EE7459" w:rsidRDefault="00550FCC" w:rsidP="00550FCC">
      <w:pPr>
        <w:ind w:firstLine="0"/>
        <w:rPr>
          <w:szCs w:val="24"/>
        </w:rPr>
      </w:pPr>
      <w:r w:rsidRPr="00EE7459">
        <w:rPr>
          <w:szCs w:val="24"/>
        </w:rPr>
        <w:t>Zaprojektowane urządzenia wchodzące w skład instalacji awaryjnego oświetlenia ewakuacyjnego, powinny być poddawane przeglądom technicznym i czynnościom konserwacyjnym, zgodnie z zasadami i w sposób określony w Polskich Normach dotyczących urządzeń przeciwpożarowych, w dokumentacji techniczno-ruchowej oraz w instrukcjach obsługi, opracowanych przez ich producentów. Przeglądy techniczne i czynności konserwacyjne urządzeń przeciwpożarowych powinny być przeprowadzane w okresach ustalonych przez producenta, nie rzadziej jednak niż raz w roku. Zgodnie z wytycznymi producenta zaproponowanego w projekcie, należy wykonywać 3 rodzaje testów</w:t>
      </w:r>
      <w:r w:rsidRPr="00B26FD3">
        <w:rPr>
          <w:szCs w:val="24"/>
        </w:rPr>
        <w:t>: podstawowy, funkcjonalny, autonomii:</w:t>
      </w:r>
    </w:p>
    <w:p w14:paraId="2A75EDE8" w14:textId="77777777" w:rsidR="00550FCC" w:rsidRPr="00EE7459" w:rsidRDefault="00550FCC" w:rsidP="00BC6821">
      <w:pPr>
        <w:numPr>
          <w:ilvl w:val="0"/>
          <w:numId w:val="13"/>
        </w:numPr>
        <w:spacing w:line="360" w:lineRule="auto"/>
        <w:ind w:left="851"/>
        <w:contextualSpacing/>
        <w:rPr>
          <w:szCs w:val="24"/>
        </w:rPr>
      </w:pPr>
      <w:r w:rsidRPr="00EE7459">
        <w:rPr>
          <w:szCs w:val="24"/>
          <w:u w:val="single"/>
        </w:rPr>
        <w:t>Test podstawowy</w:t>
      </w:r>
      <w:r w:rsidRPr="00EE7459">
        <w:rPr>
          <w:szCs w:val="24"/>
        </w:rPr>
        <w:t xml:space="preserve"> - test codzienny polegający na kontroli świecenia sygnalizacyjnej diody LED w oprawie. Jest to kontrola wzrokowa wskaźników: czy podstawowe zasilanie funkcjonuje normalnie, czy wystąpiło uszkodzenie.</w:t>
      </w:r>
    </w:p>
    <w:p w14:paraId="0934A571" w14:textId="77777777" w:rsidR="00550FCC" w:rsidRPr="00EE7459" w:rsidRDefault="00550FCC" w:rsidP="00BC6821">
      <w:pPr>
        <w:numPr>
          <w:ilvl w:val="0"/>
          <w:numId w:val="13"/>
        </w:numPr>
        <w:spacing w:line="360" w:lineRule="auto"/>
        <w:ind w:left="851"/>
        <w:contextualSpacing/>
        <w:rPr>
          <w:szCs w:val="24"/>
        </w:rPr>
      </w:pPr>
      <w:r w:rsidRPr="00EE7459">
        <w:rPr>
          <w:szCs w:val="24"/>
          <w:u w:val="single"/>
        </w:rPr>
        <w:t>Test funkcjonalny</w:t>
      </w:r>
      <w:r w:rsidRPr="00EE7459">
        <w:rPr>
          <w:szCs w:val="24"/>
        </w:rPr>
        <w:t xml:space="preserve"> - jest to </w:t>
      </w:r>
      <w:proofErr w:type="spellStart"/>
      <w:r w:rsidRPr="00EE7459">
        <w:rPr>
          <w:szCs w:val="24"/>
        </w:rPr>
        <w:t>autotest</w:t>
      </w:r>
      <w:proofErr w:type="spellEnd"/>
      <w:r w:rsidRPr="00EE7459">
        <w:rPr>
          <w:szCs w:val="24"/>
        </w:rPr>
        <w:t xml:space="preserve"> (AT) wykonywany przez oprawę automatycznie w cyklach 1-miesiecznych. Test funkcjonalny trwa dla modułów: 3 h — 60 sekund; 1 h i 2h — 30 sekund.</w:t>
      </w:r>
    </w:p>
    <w:p w14:paraId="43BB9074" w14:textId="77777777" w:rsidR="00550FCC" w:rsidRPr="00EE7459" w:rsidRDefault="00550FCC" w:rsidP="00BC6821">
      <w:pPr>
        <w:numPr>
          <w:ilvl w:val="0"/>
          <w:numId w:val="13"/>
        </w:numPr>
        <w:spacing w:line="360" w:lineRule="auto"/>
        <w:ind w:left="851"/>
        <w:contextualSpacing/>
        <w:rPr>
          <w:szCs w:val="24"/>
        </w:rPr>
      </w:pPr>
      <w:r w:rsidRPr="00EE7459">
        <w:rPr>
          <w:szCs w:val="24"/>
          <w:u w:val="single"/>
        </w:rPr>
        <w:t>Test autonomii</w:t>
      </w:r>
      <w:r w:rsidRPr="00EE7459">
        <w:rPr>
          <w:szCs w:val="24"/>
        </w:rPr>
        <w:t xml:space="preserve"> - jest to </w:t>
      </w:r>
      <w:proofErr w:type="spellStart"/>
      <w:r w:rsidRPr="00EE7459">
        <w:rPr>
          <w:szCs w:val="24"/>
        </w:rPr>
        <w:t>autotest</w:t>
      </w:r>
      <w:proofErr w:type="spellEnd"/>
      <w:r w:rsidRPr="00EE7459">
        <w:rPr>
          <w:szCs w:val="24"/>
        </w:rPr>
        <w:t xml:space="preserve"> (AT) wykonywany przez oprawę automatycznie w cyklach 3-4 miesięcznych (wartość ustalana losowo). Test autonomii trwa przez okres czasu zgodny ze znamionowym czasem pracy urządzenia, np.: oprawa z modułem 1h - test trwa 60 min.</w:t>
      </w:r>
    </w:p>
    <w:p w14:paraId="0DA19905" w14:textId="77777777" w:rsidR="00550FCC" w:rsidRPr="00EE7459" w:rsidRDefault="00550FCC" w:rsidP="00550FCC">
      <w:pPr>
        <w:ind w:firstLine="0"/>
        <w:rPr>
          <w:szCs w:val="24"/>
        </w:rPr>
      </w:pPr>
      <w:r w:rsidRPr="00EE7459">
        <w:rPr>
          <w:szCs w:val="24"/>
        </w:rPr>
        <w:t xml:space="preserve">Uwaga dotycząca testów przeprowadzanych przez oprawę autonomicznie. Jeżeli w ostatniej 1h przed testem funkcjonalnym (24h przed testem autonomii) lub podczas testu wystąpiła awaria zasilania i się zakończyła przed planowanym uruchomieniem testu, test ten zostanie przesunięty o 1h (24h dla testu autonomii) do </w:t>
      </w:r>
      <w:r w:rsidRPr="00EE7459">
        <w:rPr>
          <w:szCs w:val="24"/>
        </w:rPr>
        <w:lastRenderedPageBreak/>
        <w:t xml:space="preserve">przodu. Gdy awaria zasilania nie zakończyła się przed planowanym uruchomieniem testu, test zostanie przesunięty o czas do 2h (do 48h dla testu autonomii) od momentu zakończenia awarii. Wystąpienie kolejnej awarii zasilania podczas testu powoduje kolejne przesunięcie. Występuje także możliwość wykonywania testów funkcjonalnego i autonomii w sposób manualny (ręczny) zwierając odpowiednio styki przycisku testu, odpowiednio na 4 sekundy lub min. 5 sekund. </w:t>
      </w:r>
    </w:p>
    <w:p w14:paraId="0B78175B" w14:textId="77777777" w:rsidR="00550FCC" w:rsidRPr="00EE7459" w:rsidRDefault="00550FCC" w:rsidP="00550FCC">
      <w:pPr>
        <w:rPr>
          <w:szCs w:val="24"/>
        </w:rPr>
      </w:pPr>
      <w:r w:rsidRPr="00EE7459">
        <w:rPr>
          <w:szCs w:val="24"/>
        </w:rPr>
        <w:t>Sygnalizacja diodą czerwoną LED przez oprawę w sposób pulsacyjny z częstotliwością 5 razy na sekundę związany jest z błędnym (negatywnym) wynikiem testów. Należy wówczas przeprowadzić testy w sposób ręczny, a w przypadku dalszych wyników negatywnych zweryfikować parametry obwodu i sieci zasilającej oprawę oraz poszczególny komponenty oprawy (np.: baterię, źródła światła itd.). W przypadku konieczności oprawę wymienić na nową.</w:t>
      </w:r>
    </w:p>
    <w:p w14:paraId="1924BCED" w14:textId="027E36F6" w:rsidR="00550FCC" w:rsidRDefault="00550FCC" w:rsidP="00550FCC">
      <w:pPr>
        <w:rPr>
          <w:szCs w:val="24"/>
        </w:rPr>
      </w:pPr>
      <w:r w:rsidRPr="00EE7459">
        <w:rPr>
          <w:szCs w:val="24"/>
        </w:rPr>
        <w:t xml:space="preserve">W celu zapewnienia poprawnej pracy urządzeń, niezbędne jest dokonywanie konserwacji i niezbędnych napraw, które pozwalają na utrzymanie wszystkich urządzeń w stu pełnej sprawności, a tym samym gwarantują zadziałanie w przypadku wystąpienia zagrożenia. Zgodnie z PN-EN 50172:2005 „Systemy awaryjnego oświetlenia ewakuacyjnego” użytkownik zobligowany jest do założenia dziennika zdarzeń. W dzienniku tym powinny znajdować się zapisy o okresowych przeglądach wraz zakresem prac, wykazem wszystkich zaobserwowanych uszkodzeń, nieprawidłowej pracy któregokolwiek z elementów składowych systemu, jak również zapisy o działaniach w celu podjętych wyeliminowania nieprawidłowości. Dziennik powinien być przechowywany w miejscu dostępnym dla osób upoważnionych </w:t>
      </w:r>
      <w:r w:rsidRPr="00EE7459">
        <w:rPr>
          <w:szCs w:val="24"/>
        </w:rPr>
        <w:br/>
        <w:t>i kontrolowany przez użytkownika.</w:t>
      </w:r>
    </w:p>
    <w:p w14:paraId="41BA5D09" w14:textId="77777777" w:rsidR="00717728" w:rsidRPr="00717728" w:rsidRDefault="00717728" w:rsidP="00717728">
      <w:pPr>
        <w:pStyle w:val="Nagwek3"/>
        <w:numPr>
          <w:ilvl w:val="2"/>
          <w:numId w:val="6"/>
        </w:numPr>
        <w:ind w:left="720" w:hanging="720"/>
      </w:pPr>
      <w:bookmarkStart w:id="39" w:name="_Toc99544574"/>
      <w:bookmarkStart w:id="40" w:name="_Toc107564883"/>
      <w:bookmarkStart w:id="41" w:name="_Toc120883170"/>
      <w:bookmarkStart w:id="42" w:name="_Toc127778962"/>
      <w:r w:rsidRPr="00717728">
        <w:t>Instalacja fotowoltaiczna [PV]</w:t>
      </w:r>
      <w:bookmarkEnd w:id="39"/>
      <w:bookmarkEnd w:id="40"/>
      <w:bookmarkEnd w:id="41"/>
      <w:bookmarkEnd w:id="42"/>
    </w:p>
    <w:p w14:paraId="259002EE" w14:textId="77777777" w:rsidR="00717728" w:rsidRPr="00AE3CA7" w:rsidRDefault="00717728" w:rsidP="00717728">
      <w:pPr>
        <w:pStyle w:val="Akapitzlist"/>
        <w:rPr>
          <w:color w:val="auto"/>
        </w:rPr>
      </w:pPr>
      <w:r w:rsidRPr="00D45A05">
        <w:rPr>
          <w:color w:val="auto"/>
        </w:rPr>
        <w:t>Na płaskim dachu budynku zaprojektowano</w:t>
      </w:r>
      <w:r>
        <w:rPr>
          <w:color w:val="auto"/>
        </w:rPr>
        <w:t xml:space="preserve"> </w:t>
      </w:r>
      <w:r w:rsidRPr="00D45A05">
        <w:rPr>
          <w:color w:val="auto"/>
        </w:rPr>
        <w:t xml:space="preserve">instalacje fotowoltaiczną złożoną z </w:t>
      </w:r>
      <w:r>
        <w:rPr>
          <w:color w:val="auto"/>
        </w:rPr>
        <w:t>2</w:t>
      </w:r>
      <w:r w:rsidRPr="00D45A05">
        <w:rPr>
          <w:color w:val="auto"/>
        </w:rPr>
        <w:t xml:space="preserve"> łańcuchów, które równomiernie dzielą się na dwa pola paneli fotowoltaicznych usytuowanych w kierunku wchodu i zachodu. Każde pole składało się będzie z </w:t>
      </w:r>
      <w:r>
        <w:rPr>
          <w:color w:val="auto"/>
        </w:rPr>
        <w:t>13</w:t>
      </w:r>
      <w:r w:rsidRPr="00D45A05">
        <w:rPr>
          <w:color w:val="auto"/>
        </w:rPr>
        <w:t xml:space="preserve"> paneli (w sumie </w:t>
      </w:r>
      <w:r>
        <w:rPr>
          <w:color w:val="auto"/>
        </w:rPr>
        <w:t>26</w:t>
      </w:r>
      <w:r w:rsidRPr="00D45A05">
        <w:rPr>
          <w:color w:val="auto"/>
        </w:rPr>
        <w:t xml:space="preserve"> paneli) typu </w:t>
      </w:r>
      <w:r w:rsidRPr="00D45A05">
        <w:rPr>
          <w:i/>
          <w:iCs/>
          <w:color w:val="auto"/>
        </w:rPr>
        <w:t>LR5-72HBD-5</w:t>
      </w:r>
      <w:r>
        <w:rPr>
          <w:i/>
          <w:iCs/>
          <w:color w:val="auto"/>
        </w:rPr>
        <w:t>50</w:t>
      </w:r>
      <w:r w:rsidRPr="00D45A05">
        <w:rPr>
          <w:i/>
          <w:iCs/>
          <w:color w:val="auto"/>
        </w:rPr>
        <w:t xml:space="preserve">M </w:t>
      </w:r>
      <w:r w:rsidRPr="00D45A05">
        <w:rPr>
          <w:color w:val="auto"/>
        </w:rPr>
        <w:t>(</w:t>
      </w:r>
      <w:proofErr w:type="spellStart"/>
      <w:r w:rsidRPr="00D45A05">
        <w:rPr>
          <w:color w:val="auto"/>
        </w:rPr>
        <w:t>prod</w:t>
      </w:r>
      <w:proofErr w:type="spellEnd"/>
      <w:r w:rsidRPr="00D45A05">
        <w:rPr>
          <w:color w:val="auto"/>
        </w:rPr>
        <w:t xml:space="preserve">. </w:t>
      </w:r>
      <w:r w:rsidRPr="00D45A05">
        <w:rPr>
          <w:i/>
          <w:iCs/>
          <w:color w:val="auto"/>
        </w:rPr>
        <w:t>LONGI</w:t>
      </w:r>
      <w:r w:rsidRPr="00D45A05">
        <w:rPr>
          <w:color w:val="auto"/>
        </w:rPr>
        <w:t>)</w:t>
      </w:r>
      <w:r w:rsidRPr="00D45A05">
        <w:rPr>
          <w:i/>
          <w:iCs/>
          <w:color w:val="auto"/>
        </w:rPr>
        <w:t xml:space="preserve"> </w:t>
      </w:r>
      <w:r w:rsidRPr="00D45A05">
        <w:rPr>
          <w:color w:val="auto"/>
        </w:rPr>
        <w:t>- każdy o mocy 5</w:t>
      </w:r>
      <w:r>
        <w:rPr>
          <w:color w:val="auto"/>
        </w:rPr>
        <w:t>50</w:t>
      </w:r>
      <w:r w:rsidRPr="00D45A05">
        <w:rPr>
          <w:color w:val="auto"/>
        </w:rPr>
        <w:t xml:space="preserve"> </w:t>
      </w:r>
      <w:proofErr w:type="spellStart"/>
      <w:r w:rsidRPr="00D45A05">
        <w:rPr>
          <w:color w:val="auto"/>
        </w:rPr>
        <w:t>Wp</w:t>
      </w:r>
      <w:proofErr w:type="spellEnd"/>
      <w:r w:rsidRPr="00D45A05">
        <w:rPr>
          <w:color w:val="auto"/>
        </w:rPr>
        <w:t xml:space="preserve"> określonej w warunkach STC. Cała instalacja liczyć będzie </w:t>
      </w:r>
      <w:r>
        <w:rPr>
          <w:color w:val="auto"/>
        </w:rPr>
        <w:t>14,3</w:t>
      </w:r>
      <w:r w:rsidRPr="00D45A05">
        <w:rPr>
          <w:color w:val="auto"/>
        </w:rPr>
        <w:t xml:space="preserve"> </w:t>
      </w:r>
      <w:proofErr w:type="spellStart"/>
      <w:r w:rsidRPr="00D45A05">
        <w:rPr>
          <w:color w:val="auto"/>
        </w:rPr>
        <w:t>kWp</w:t>
      </w:r>
      <w:proofErr w:type="spellEnd"/>
      <w:r w:rsidRPr="00D45A05">
        <w:rPr>
          <w:color w:val="auto"/>
        </w:rPr>
        <w:t>.</w:t>
      </w:r>
      <w:r>
        <w:rPr>
          <w:color w:val="auto"/>
        </w:rPr>
        <w:t xml:space="preserve"> Należy wykonać uziemienie instalacji fotowoltaicznej obejmujące instalację odgromową oraz wyrównanie potencjałów, instalację dostosować z istniejącą instalacją uziemiającą.</w:t>
      </w:r>
    </w:p>
    <w:p w14:paraId="20CD2414" w14:textId="77777777" w:rsidR="00717728" w:rsidRPr="000556C3" w:rsidRDefault="00717728" w:rsidP="00717728">
      <w:pPr>
        <w:pStyle w:val="Akapitzlist"/>
        <w:rPr>
          <w:color w:val="auto"/>
        </w:rPr>
      </w:pPr>
      <w:r w:rsidRPr="000556C3">
        <w:rPr>
          <w:color w:val="auto"/>
        </w:rPr>
        <w:t xml:space="preserve">System paneli przyłączony zostanie do 3-fazowego (400V) inwertera </w:t>
      </w:r>
      <w:proofErr w:type="spellStart"/>
      <w:r w:rsidRPr="000556C3">
        <w:rPr>
          <w:i/>
          <w:iCs/>
          <w:color w:val="auto"/>
        </w:rPr>
        <w:t>Afore</w:t>
      </w:r>
      <w:proofErr w:type="spellEnd"/>
      <w:r w:rsidRPr="000556C3">
        <w:rPr>
          <w:i/>
          <w:iCs/>
          <w:color w:val="auto"/>
        </w:rPr>
        <w:t xml:space="preserve"> BNT0</w:t>
      </w:r>
      <w:r>
        <w:rPr>
          <w:i/>
          <w:iCs/>
          <w:color w:val="auto"/>
        </w:rPr>
        <w:t>15</w:t>
      </w:r>
      <w:r w:rsidRPr="000556C3">
        <w:rPr>
          <w:i/>
          <w:iCs/>
          <w:color w:val="auto"/>
        </w:rPr>
        <w:t xml:space="preserve">KTL </w:t>
      </w:r>
      <w:r w:rsidRPr="000556C3">
        <w:rPr>
          <w:color w:val="auto"/>
        </w:rPr>
        <w:t xml:space="preserve">o mocy maksymalnej </w:t>
      </w:r>
      <w:r>
        <w:rPr>
          <w:color w:val="auto"/>
        </w:rPr>
        <w:t>15,0</w:t>
      </w:r>
      <w:r w:rsidRPr="000556C3">
        <w:rPr>
          <w:color w:val="auto"/>
        </w:rPr>
        <w:t xml:space="preserve"> kW po stronie AC (maksymalna moc na wyjściu falownika w kierunku instalacji odbiorcy i sieci elektroenergetycznej). Moc maksymalna po stronie stałoprądowej może wynosić maksymalnie </w:t>
      </w:r>
      <w:r>
        <w:rPr>
          <w:color w:val="auto"/>
        </w:rPr>
        <w:t>16,5</w:t>
      </w:r>
      <w:r w:rsidRPr="000556C3">
        <w:rPr>
          <w:color w:val="auto"/>
        </w:rPr>
        <w:t xml:space="preserve"> </w:t>
      </w:r>
      <w:proofErr w:type="spellStart"/>
      <w:r w:rsidRPr="000556C3">
        <w:rPr>
          <w:color w:val="auto"/>
        </w:rPr>
        <w:t>kWp</w:t>
      </w:r>
      <w:proofErr w:type="spellEnd"/>
      <w:r w:rsidRPr="000556C3">
        <w:rPr>
          <w:color w:val="auto"/>
        </w:rPr>
        <w:t xml:space="preserve"> (rezerwa pod przyszłą rozbudowę instalacji). Falownik charakteryzuje się 2 wejściami śledzenia punktów maksymalnej mocy (MPPT1 oraz MPPT2) - projektowane łańcuchy przyłączyć należy do odrębnych punktów śledzenia mocy. </w:t>
      </w:r>
    </w:p>
    <w:p w14:paraId="78EDCEE8" w14:textId="77777777" w:rsidR="00717728" w:rsidRPr="00F148EF" w:rsidRDefault="00717728" w:rsidP="00717728">
      <w:pPr>
        <w:pStyle w:val="Akapitzlist"/>
        <w:rPr>
          <w:color w:val="auto"/>
        </w:rPr>
      </w:pPr>
      <w:r w:rsidRPr="00F148EF">
        <w:rPr>
          <w:color w:val="auto"/>
        </w:rPr>
        <w:t>Moduły należy montować na systemie konstrukcji aluminiowej dedykowanej do instalacji systemów fotowoltaicznych, która umożliwia zamocowanie paneli w układzie horyzontalnych po kątem 20</w:t>
      </w:r>
      <w:r w:rsidRPr="00F148EF">
        <w:rPr>
          <w:rFonts w:cs="Arial"/>
          <w:color w:val="auto"/>
        </w:rPr>
        <w:t>°</w:t>
      </w:r>
      <w:r w:rsidRPr="00F148EF">
        <w:rPr>
          <w:color w:val="auto"/>
        </w:rPr>
        <w:t xml:space="preserve"> na dachu płaskim w kierunku wschód zachód (np.: </w:t>
      </w:r>
      <w:proofErr w:type="spellStart"/>
      <w:r w:rsidRPr="00F148EF">
        <w:rPr>
          <w:color w:val="auto"/>
        </w:rPr>
        <w:t>prod</w:t>
      </w:r>
      <w:proofErr w:type="spellEnd"/>
      <w:r w:rsidRPr="00F148EF">
        <w:rPr>
          <w:color w:val="auto"/>
        </w:rPr>
        <w:t xml:space="preserve">. </w:t>
      </w:r>
      <w:r w:rsidRPr="00F148EF">
        <w:rPr>
          <w:i/>
          <w:iCs/>
          <w:color w:val="auto"/>
        </w:rPr>
        <w:t>BAKS system DP-DNHBE-WZ</w:t>
      </w:r>
      <w:r w:rsidRPr="00F148EF">
        <w:rPr>
          <w:color w:val="auto"/>
        </w:rPr>
        <w:t xml:space="preserve">) kotwionych do dachu (montaż należy uszczelnić). Rama musi posiadać otwory pozwalające na odprowadzenie wody oraz przyłączenie linką </w:t>
      </w:r>
      <w:proofErr w:type="spellStart"/>
      <w:r w:rsidRPr="00F148EF">
        <w:rPr>
          <w:color w:val="auto"/>
        </w:rPr>
        <w:t>Lgy-żo</w:t>
      </w:r>
      <w:proofErr w:type="spellEnd"/>
      <w:r w:rsidRPr="00F148EF">
        <w:rPr>
          <w:color w:val="auto"/>
        </w:rPr>
        <w:t xml:space="preserve"> 16mm</w:t>
      </w:r>
      <w:r w:rsidRPr="00F148EF">
        <w:rPr>
          <w:color w:val="auto"/>
          <w:vertAlign w:val="superscript"/>
        </w:rPr>
        <w:t>2</w:t>
      </w:r>
      <w:r w:rsidRPr="00F148EF">
        <w:rPr>
          <w:color w:val="auto"/>
        </w:rPr>
        <w:t xml:space="preserve"> - instalacji uziemiającej. </w:t>
      </w:r>
    </w:p>
    <w:p w14:paraId="56278A99" w14:textId="77777777" w:rsidR="00717728" w:rsidRPr="00AE3CA7" w:rsidRDefault="00717728" w:rsidP="00717728">
      <w:pPr>
        <w:pStyle w:val="Akapitzlist"/>
        <w:rPr>
          <w:color w:val="auto"/>
        </w:rPr>
      </w:pPr>
      <w:r w:rsidRPr="003737D3">
        <w:rPr>
          <w:color w:val="auto"/>
        </w:rPr>
        <w:t xml:space="preserve">Moduły zostaną przyłączone kablami typu </w:t>
      </w:r>
      <w:proofErr w:type="spellStart"/>
      <w:r w:rsidRPr="003737D3">
        <w:rPr>
          <w:i/>
          <w:iCs/>
          <w:color w:val="auto"/>
        </w:rPr>
        <w:t>Emiternet</w:t>
      </w:r>
      <w:proofErr w:type="spellEnd"/>
      <w:r w:rsidRPr="003737D3">
        <w:rPr>
          <w:i/>
          <w:iCs/>
          <w:color w:val="auto"/>
        </w:rPr>
        <w:t xml:space="preserve"> 1x6</w:t>
      </w:r>
      <w:r>
        <w:rPr>
          <w:i/>
          <w:iCs/>
          <w:color w:val="auto"/>
        </w:rPr>
        <w:t> </w:t>
      </w:r>
      <w:r w:rsidRPr="003737D3">
        <w:rPr>
          <w:i/>
          <w:iCs/>
          <w:color w:val="auto"/>
        </w:rPr>
        <w:t>mm</w:t>
      </w:r>
      <w:r w:rsidRPr="003737D3">
        <w:rPr>
          <w:i/>
          <w:iCs/>
          <w:color w:val="auto"/>
          <w:vertAlign w:val="superscript"/>
        </w:rPr>
        <w:t>2</w:t>
      </w:r>
      <w:r w:rsidRPr="003737D3">
        <w:rPr>
          <w:color w:val="auto"/>
        </w:rPr>
        <w:t xml:space="preserve"> układanymi w rurkach typu </w:t>
      </w:r>
      <w:proofErr w:type="spellStart"/>
      <w:r w:rsidRPr="003737D3">
        <w:rPr>
          <w:color w:val="auto"/>
        </w:rPr>
        <w:t>peszel</w:t>
      </w:r>
      <w:proofErr w:type="spellEnd"/>
      <w:r>
        <w:rPr>
          <w:color w:val="auto"/>
        </w:rPr>
        <w:t>, rurkach sztywnych typu RL</w:t>
      </w:r>
      <w:r w:rsidRPr="003737D3">
        <w:rPr>
          <w:color w:val="auto"/>
        </w:rPr>
        <w:t xml:space="preserve"> odpornymi na warunku atmosferyczne (w tym promieniowanie UV), bądź korytkach stalowych - perforowanych (opcja). Trasy kablowe montować do konstrukcji wsporcz</w:t>
      </w:r>
      <w:r>
        <w:rPr>
          <w:color w:val="auto"/>
        </w:rPr>
        <w:t>ych</w:t>
      </w:r>
      <w:r w:rsidRPr="003737D3">
        <w:rPr>
          <w:color w:val="auto"/>
        </w:rPr>
        <w:t xml:space="preserve"> </w:t>
      </w:r>
      <w:r w:rsidRPr="00753141">
        <w:rPr>
          <w:color w:val="auto"/>
        </w:rPr>
        <w:t xml:space="preserve">paneli fotowoltaicznych bądź dachu (stosownie do możliwości montażowych). Obwody łańcuchów sprowadzić do rozdzielnicy RPV-DC1 którą umieścić należy na możliwie najbliżej paneli fotowoltaicznych zlokalizowanych na dachu (np. pod panelem). W rozdzielnicy tej zlokalizowany zostanie rozłącznik pożarowy typu </w:t>
      </w:r>
      <w:r w:rsidRPr="00753141">
        <w:rPr>
          <w:i/>
          <w:iCs/>
          <w:color w:val="auto"/>
        </w:rPr>
        <w:t>SOL30-</w:t>
      </w:r>
      <w:r w:rsidRPr="00753141">
        <w:rPr>
          <w:i/>
          <w:iCs/>
          <w:color w:val="auto"/>
        </w:rPr>
        <w:lastRenderedPageBreak/>
        <w:t>SAFETY</w:t>
      </w:r>
      <w:r>
        <w:rPr>
          <w:i/>
          <w:iCs/>
          <w:color w:val="auto"/>
        </w:rPr>
        <w:t>/2MC4</w:t>
      </w:r>
      <w:r w:rsidRPr="00753141">
        <w:rPr>
          <w:i/>
          <w:iCs/>
          <w:color w:val="auto"/>
        </w:rPr>
        <w:t xml:space="preserve">-U 30 A, </w:t>
      </w:r>
      <w:r w:rsidRPr="00753141">
        <w:rPr>
          <w:color w:val="auto"/>
        </w:rPr>
        <w:t xml:space="preserve">z wbudowanym wyzwalaczem podnapięciowym. </w:t>
      </w:r>
      <w:r>
        <w:rPr>
          <w:color w:val="auto"/>
        </w:rPr>
        <w:t>Uruchomienie r</w:t>
      </w:r>
      <w:r w:rsidRPr="00753141">
        <w:rPr>
          <w:color w:val="auto"/>
        </w:rPr>
        <w:t>ozłącznik</w:t>
      </w:r>
      <w:r>
        <w:rPr>
          <w:color w:val="auto"/>
        </w:rPr>
        <w:t>a</w:t>
      </w:r>
      <w:r w:rsidRPr="00753141">
        <w:rPr>
          <w:color w:val="auto"/>
        </w:rPr>
        <w:t xml:space="preserve"> </w:t>
      </w:r>
      <w:r>
        <w:rPr>
          <w:color w:val="auto"/>
        </w:rPr>
        <w:t>następuję przy wyzwoleniu przeciwpożarowego wyłącznika prądu</w:t>
      </w:r>
      <w:r w:rsidRPr="00753141">
        <w:rPr>
          <w:color w:val="auto"/>
        </w:rPr>
        <w:t>, którego uruchomienie powoduje odcięcie dopływu mocy generowanej przez panele do falownika (do wnętrza budynku.</w:t>
      </w:r>
    </w:p>
    <w:p w14:paraId="45FCF436" w14:textId="77777777" w:rsidR="00717728" w:rsidRDefault="00717728" w:rsidP="00717728">
      <w:pPr>
        <w:pStyle w:val="Akapitzlist"/>
        <w:rPr>
          <w:color w:val="auto"/>
        </w:rPr>
      </w:pPr>
      <w:r w:rsidRPr="00AE3CA7">
        <w:rPr>
          <w:color w:val="auto"/>
        </w:rPr>
        <w:t>Łańcuchy (obwody stałonapięciowe) z rozdzielnicy RPV-DC1 sprowadzić do rozdzielnicy RPV-DC2, którą wyposażyć należy w ochronniki typu SPD DC T</w:t>
      </w:r>
      <w:r>
        <w:rPr>
          <w:color w:val="auto"/>
        </w:rPr>
        <w:t>2</w:t>
      </w:r>
      <w:r w:rsidRPr="00AE3CA7">
        <w:rPr>
          <w:color w:val="auto"/>
        </w:rPr>
        <w:t xml:space="preserve"> oraz rozłączniki bezpiecznikowe z wkładkami </w:t>
      </w:r>
      <w:proofErr w:type="spellStart"/>
      <w:r w:rsidRPr="00AE3CA7">
        <w:rPr>
          <w:color w:val="auto"/>
        </w:rPr>
        <w:t>gPV</w:t>
      </w:r>
      <w:proofErr w:type="spellEnd"/>
      <w:r w:rsidRPr="00AE3CA7">
        <w:rPr>
          <w:color w:val="auto"/>
        </w:rPr>
        <w:t xml:space="preserve"> </w:t>
      </w:r>
      <w:r>
        <w:rPr>
          <w:color w:val="auto"/>
        </w:rPr>
        <w:t>25</w:t>
      </w:r>
      <w:r w:rsidRPr="00AE3CA7">
        <w:rPr>
          <w:color w:val="auto"/>
        </w:rPr>
        <w:t xml:space="preserve"> A. </w:t>
      </w:r>
      <w:r w:rsidRPr="007321BB">
        <w:rPr>
          <w:color w:val="auto"/>
        </w:rPr>
        <w:t xml:space="preserve">Rozdzielnice zlokalizować na elewacji budynku. Z </w:t>
      </w:r>
      <w:r w:rsidRPr="00AE3CA7">
        <w:rPr>
          <w:color w:val="auto"/>
        </w:rPr>
        <w:t xml:space="preserve">rozdzielnicy RPV-DC2 wyprowadzić należy obwody stałoprądowe do wejść DC MMPT1 i MMPT2 falownika. </w:t>
      </w:r>
    </w:p>
    <w:p w14:paraId="14319349" w14:textId="77777777" w:rsidR="00717728" w:rsidRDefault="00717728" w:rsidP="00717728">
      <w:pPr>
        <w:pStyle w:val="Akapitzlist"/>
        <w:rPr>
          <w:color w:val="auto"/>
        </w:rPr>
      </w:pPr>
      <w:r w:rsidRPr="00AE3CA7">
        <w:rPr>
          <w:color w:val="auto"/>
        </w:rPr>
        <w:t>Z falownika wyprowadzić kabel Cu 5x</w:t>
      </w:r>
      <w:r>
        <w:rPr>
          <w:color w:val="auto"/>
        </w:rPr>
        <w:t>6</w:t>
      </w:r>
      <w:r w:rsidRPr="00AE3CA7">
        <w:rPr>
          <w:color w:val="auto"/>
        </w:rPr>
        <w:t> mm</w:t>
      </w:r>
      <w:r w:rsidRPr="00AE3CA7">
        <w:rPr>
          <w:color w:val="auto"/>
          <w:vertAlign w:val="superscript"/>
        </w:rPr>
        <w:t>2</w:t>
      </w:r>
      <w:r w:rsidRPr="00AE3CA7">
        <w:rPr>
          <w:color w:val="auto"/>
        </w:rPr>
        <w:t>, który wprowadzić należy do skrzynki RPV-AC. Rozdzielnicę strony AC wyposażyć należy w rozłącznik instalacyjny, ochronniki przepięć typu SPD AC T2 oraz wyłącznik nadprądowy. Z rozdzielnicy RPV-AC wyprowadzić kablem o</w:t>
      </w:r>
      <w:r>
        <w:rPr>
          <w:color w:val="auto"/>
        </w:rPr>
        <w:t> </w:t>
      </w:r>
      <w:r w:rsidRPr="00AE3CA7">
        <w:rPr>
          <w:color w:val="auto"/>
        </w:rPr>
        <w:t xml:space="preserve">adekwatnym przekroju linię łączącą z </w:t>
      </w:r>
      <w:r>
        <w:rPr>
          <w:color w:val="auto"/>
        </w:rPr>
        <w:t>szafką PWP</w:t>
      </w:r>
      <w:r w:rsidRPr="00AE3CA7">
        <w:rPr>
          <w:color w:val="auto"/>
        </w:rPr>
        <w:t xml:space="preserve">. W rozdzielnicy wykonać należy układ zabezpieczeń </w:t>
      </w:r>
      <w:r>
        <w:rPr>
          <w:color w:val="auto"/>
        </w:rPr>
        <w:t>według przestawionego głównego schematy zasilania</w:t>
      </w:r>
      <w:r w:rsidRPr="00AE3CA7">
        <w:rPr>
          <w:color w:val="auto"/>
        </w:rPr>
        <w:t>. Rozdzielnica RPV-AC stanowi miejsce przyłączenia instalacji elektrycznej do systemu odnawialnego źródła energii prosumenta.</w:t>
      </w:r>
    </w:p>
    <w:p w14:paraId="4CEC1EED" w14:textId="77777777" w:rsidR="00717728" w:rsidRDefault="00717728" w:rsidP="00717728">
      <w:pPr>
        <w:pStyle w:val="Akapitzlist"/>
      </w:pPr>
      <w:r>
        <w:t>Monitoring pracy projektowanego inwertera przewiduje się poprzez dedykowaną platformę producenta. Połączenie Inwertera z siecią LAN należy zrealizować poprzez urządzenia transmisji bezprzewodowej (</w:t>
      </w:r>
      <w:proofErr w:type="spellStart"/>
      <w:r>
        <w:t>WiFi</w:t>
      </w:r>
      <w:proofErr w:type="spellEnd"/>
      <w:r>
        <w:t xml:space="preserve">) bądź poprzez doprowadzenie skrętki FTP </w:t>
      </w:r>
      <w:proofErr w:type="spellStart"/>
      <w:r>
        <w:t>cat</w:t>
      </w:r>
      <w:proofErr w:type="spellEnd"/>
      <w:r>
        <w:t>. 5e z najbliższego punktu dystrybucji sygnału sieci LAN.</w:t>
      </w:r>
    </w:p>
    <w:p w14:paraId="196B47E9" w14:textId="77777777" w:rsidR="00717728" w:rsidRPr="00EB7BA0" w:rsidRDefault="00717728" w:rsidP="00717728">
      <w:pPr>
        <w:pStyle w:val="Akapitzlist"/>
      </w:pPr>
      <w:r w:rsidRPr="00EB7BA0">
        <w:t xml:space="preserve">Zalecenia </w:t>
      </w:r>
      <w:r>
        <w:t xml:space="preserve">i wytyczne </w:t>
      </w:r>
      <w:r w:rsidRPr="00EB7BA0">
        <w:t>dla użytkownika</w:t>
      </w:r>
      <w:r>
        <w:t xml:space="preserve"> instalacji fotowoltaicznej</w:t>
      </w:r>
      <w:r w:rsidRPr="00EB7BA0">
        <w:t>:</w:t>
      </w:r>
    </w:p>
    <w:p w14:paraId="43B27901" w14:textId="77777777" w:rsidR="00717728" w:rsidRDefault="00717728" w:rsidP="00717728">
      <w:pPr>
        <w:pStyle w:val="Akapitzlist"/>
        <w:numPr>
          <w:ilvl w:val="0"/>
          <w:numId w:val="18"/>
        </w:numPr>
        <w:spacing w:line="360" w:lineRule="auto"/>
      </w:pPr>
      <w:r>
        <w:t xml:space="preserve">celem maksymalizacji uzysku energii elektrycznej produkowanej przez instalację zaleca się usunięcie możliwych źródeł zacienienia znajdujących się w pobliskim otoczeniu instalacji </w:t>
      </w:r>
      <w:proofErr w:type="spellStart"/>
      <w:r>
        <w:t>np</w:t>
      </w:r>
      <w:proofErr w:type="spellEnd"/>
      <w:r>
        <w:t>: przycinka drzew.</w:t>
      </w:r>
    </w:p>
    <w:p w14:paraId="30D90085" w14:textId="77777777" w:rsidR="00717728" w:rsidRDefault="00717728" w:rsidP="00717728">
      <w:pPr>
        <w:pStyle w:val="Akapitzlist"/>
        <w:numPr>
          <w:ilvl w:val="0"/>
          <w:numId w:val="18"/>
        </w:numPr>
        <w:spacing w:line="360" w:lineRule="auto"/>
      </w:pPr>
      <w:r>
        <w:t>ze względu na charakter obiektu i montaż instalacji na ścianach elewacyjnych zaleca się wykonanie ogrodzeń w taki sposób ani instalacje były poza zasięgiem ręki (bezpieczeństwo przeciwporażeniowe).</w:t>
      </w:r>
    </w:p>
    <w:p w14:paraId="3F999F85" w14:textId="77777777" w:rsidR="00550FCC" w:rsidRDefault="00550FCC" w:rsidP="00BC6821">
      <w:pPr>
        <w:pStyle w:val="Nagwek2"/>
        <w:numPr>
          <w:ilvl w:val="1"/>
          <w:numId w:val="6"/>
        </w:numPr>
        <w:ind w:left="576" w:hanging="576"/>
        <w:rPr>
          <w:color w:val="auto"/>
        </w:rPr>
      </w:pPr>
      <w:bookmarkStart w:id="43" w:name="_Toc115792482"/>
      <w:bookmarkStart w:id="44" w:name="_Toc127778963"/>
      <w:bookmarkEnd w:id="37"/>
      <w:r>
        <w:t>Ochrona od porażeń</w:t>
      </w:r>
      <w:bookmarkEnd w:id="43"/>
      <w:bookmarkEnd w:id="44"/>
    </w:p>
    <w:p w14:paraId="03898730" w14:textId="77777777" w:rsidR="00550FCC" w:rsidRPr="002206DB" w:rsidRDefault="00550FCC" w:rsidP="00550FCC">
      <w:pPr>
        <w:pStyle w:val="Akapitzlist"/>
      </w:pPr>
      <w:r w:rsidRPr="002206DB">
        <w:t xml:space="preserve">Ochrona od porażeń została zaprojektowana zgodnie normą. </w:t>
      </w:r>
      <w:r>
        <w:br/>
      </w:r>
      <w:r w:rsidRPr="002206DB">
        <w:t>PN-HD – 60364-4-41 Dz</w:t>
      </w:r>
      <w:r>
        <w:t>.</w:t>
      </w:r>
      <w:r w:rsidRPr="002206DB">
        <w:t xml:space="preserve"> U nr 239 z 10.12. 2010r</w:t>
      </w:r>
      <w:r>
        <w:t>.</w:t>
      </w:r>
    </w:p>
    <w:p w14:paraId="4E13F60F" w14:textId="77777777" w:rsidR="00550FCC" w:rsidRPr="002206DB" w:rsidRDefault="00550FCC" w:rsidP="00550FCC">
      <w:pPr>
        <w:pStyle w:val="Akapitzlist"/>
      </w:pPr>
      <w:r w:rsidRPr="002206DB">
        <w:t>Jako ochronne podstawową zastosowano izolacje podstawową części czynnych lub przegrody i obudowy. Jako ochronę przy uszkodzeniu przewidziano samoczynne wyłączanie zasilania. Jako ochronę uzupełniającą mające zastosowanie w przypadku uszkodzenia środków ochrony podstawowej lub/i ochrony przy uszkodzeniu zaprojektowano urządzenia ochronne różnicowo prądowe o prądzie różnicowym nie większym niż 30mA oraz dodatkowe połączenia wyrównawcze. Zgodnie z obecnymi zaleceniami w ochronie od porażeń zastosowano ochronę z</w:t>
      </w:r>
      <w:r>
        <w:t> </w:t>
      </w:r>
      <w:r w:rsidRPr="002206DB">
        <w:t>dodatkowym przewodem ochronnym PE. Przewód ten należy doprowadzić do</w:t>
      </w:r>
      <w:r>
        <w:t> </w:t>
      </w:r>
      <w:r w:rsidRPr="002206DB">
        <w:t xml:space="preserve">gniazd wtyczkowych oraz urządzeń technologicznych na stałe. </w:t>
      </w:r>
    </w:p>
    <w:p w14:paraId="6ED36B13" w14:textId="77777777" w:rsidR="00550FCC" w:rsidRPr="002206DB" w:rsidRDefault="00550FCC" w:rsidP="00550FCC">
      <w:pPr>
        <w:pStyle w:val="Akapitzlist"/>
      </w:pPr>
      <w:r w:rsidRPr="002206DB">
        <w:t xml:space="preserve">W </w:t>
      </w:r>
      <w:r>
        <w:t>obwodach jednofazowych instalację należy wykonać trójżyłowo</w:t>
      </w:r>
      <w:r w:rsidRPr="002206DB">
        <w:t xml:space="preserve"> zaś w trójfazowych pięcio</w:t>
      </w:r>
      <w:r>
        <w:t>żyłowo</w:t>
      </w:r>
      <w:r w:rsidRPr="002206DB">
        <w:t xml:space="preserve">. Dla sieci zasilającej pracującej w układzie TNC </w:t>
      </w:r>
      <w:r>
        <w:t>w rozdzielnicach</w:t>
      </w:r>
      <w:r w:rsidRPr="002206DB">
        <w:t xml:space="preserve"> utworzyć szynę PEN, do której należy przyłączyć przewód „ N” i PE oraz szynę </w:t>
      </w:r>
      <w:r>
        <w:t>uziemiającą.</w:t>
      </w:r>
    </w:p>
    <w:p w14:paraId="3FBF98A3" w14:textId="77777777" w:rsidR="00550FCC" w:rsidRPr="002206DB" w:rsidRDefault="00550FCC" w:rsidP="00550FCC">
      <w:pPr>
        <w:pStyle w:val="Akapitzlist"/>
      </w:pPr>
      <w:r w:rsidRPr="002206DB">
        <w:t>Instalacje powyższe należy wykonać zgodnie z warunkami technicznymi, jakim powinna odpowiadać ochrona przeciwpożarowa w urządzeniach elektrycznych o</w:t>
      </w:r>
      <w:r>
        <w:t> </w:t>
      </w:r>
      <w:r w:rsidRPr="002206DB">
        <w:t>napięciu do 1kV.</w:t>
      </w:r>
    </w:p>
    <w:p w14:paraId="344F6BE0" w14:textId="77777777" w:rsidR="00550FCC" w:rsidRDefault="00550FCC" w:rsidP="00550FCC">
      <w:pPr>
        <w:pStyle w:val="Akapitzlist"/>
      </w:pPr>
      <w:r w:rsidRPr="002206DB">
        <w:t xml:space="preserve">UWAGA </w:t>
      </w:r>
      <w:r>
        <w:t>– i</w:t>
      </w:r>
      <w:r w:rsidRPr="002206DB">
        <w:t>nstalacja elektryczna powinna być wykonana w odległości od</w:t>
      </w:r>
      <w:r>
        <w:t> </w:t>
      </w:r>
      <w:r w:rsidRPr="002206DB">
        <w:t xml:space="preserve">instalacji wodociągowej, gazowej, co i </w:t>
      </w:r>
      <w:proofErr w:type="spellStart"/>
      <w:r w:rsidRPr="002206DB">
        <w:t>cw</w:t>
      </w:r>
      <w:proofErr w:type="spellEnd"/>
      <w:r w:rsidRPr="002206DB">
        <w:t xml:space="preserve"> zgodnie z wymaganiami zawartymi stosownych przepisach i normach.</w:t>
      </w:r>
    </w:p>
    <w:p w14:paraId="65EA2EDD" w14:textId="77777777" w:rsidR="00550FCC" w:rsidRDefault="00550FCC" w:rsidP="00550FCC">
      <w:pPr>
        <w:suppressAutoHyphens w:val="0"/>
        <w:spacing w:after="160" w:line="259" w:lineRule="auto"/>
        <w:ind w:firstLine="0"/>
        <w:jc w:val="left"/>
      </w:pPr>
      <w:r>
        <w:lastRenderedPageBreak/>
        <w:br w:type="page"/>
      </w:r>
    </w:p>
    <w:p w14:paraId="6414C0DB" w14:textId="77777777" w:rsidR="00550FCC" w:rsidRDefault="00550FCC" w:rsidP="00BC6821">
      <w:pPr>
        <w:pStyle w:val="Nagwek2"/>
        <w:numPr>
          <w:ilvl w:val="1"/>
          <w:numId w:val="6"/>
        </w:numPr>
        <w:ind w:left="576" w:hanging="576"/>
      </w:pPr>
      <w:bookmarkStart w:id="45" w:name="_Toc115792483"/>
      <w:bookmarkStart w:id="46" w:name="_Toc127778964"/>
      <w:r>
        <w:lastRenderedPageBreak/>
        <w:t>Dobór przewodów i kabli</w:t>
      </w:r>
      <w:bookmarkEnd w:id="45"/>
      <w:bookmarkEnd w:id="46"/>
    </w:p>
    <w:p w14:paraId="0B3772F8" w14:textId="363269F4" w:rsidR="00550FCC" w:rsidRPr="00A80BDA" w:rsidRDefault="00550FCC" w:rsidP="00BC6821">
      <w:pPr>
        <w:pStyle w:val="Nagwek3"/>
        <w:numPr>
          <w:ilvl w:val="2"/>
          <w:numId w:val="6"/>
        </w:numPr>
        <w:ind w:left="720" w:hanging="720"/>
      </w:pPr>
      <w:bookmarkStart w:id="47" w:name="_Toc98856492"/>
      <w:bookmarkStart w:id="48" w:name="_Toc115792484"/>
      <w:bookmarkStart w:id="49" w:name="_Toc127778965"/>
      <w:r w:rsidRPr="00A80BDA">
        <w:t xml:space="preserve">Dobór linii zasilającej rozdzielnicę </w:t>
      </w:r>
      <w:bookmarkEnd w:id="47"/>
      <w:bookmarkEnd w:id="48"/>
      <w:r w:rsidR="00262A74">
        <w:t>kotłowni RK</w:t>
      </w:r>
      <w:bookmarkEnd w:id="49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242"/>
      </w:tblGrid>
      <w:tr w:rsidR="00550FCC" w14:paraId="2F83F4EB" w14:textId="77777777" w:rsidTr="00B172B1">
        <w:tc>
          <w:tcPr>
            <w:tcW w:w="9070" w:type="dxa"/>
            <w:gridSpan w:val="2"/>
            <w:vAlign w:val="center"/>
          </w:tcPr>
          <w:p w14:paraId="69424CAA" w14:textId="77777777" w:rsidR="00550FCC" w:rsidRPr="00191A74" w:rsidRDefault="00550FCC" w:rsidP="00B172B1">
            <w:pPr>
              <w:spacing w:before="60" w:after="60"/>
              <w:jc w:val="left"/>
            </w:pPr>
            <w:bookmarkStart w:id="50" w:name="_Toc98856493"/>
            <w:r w:rsidRPr="00191A74">
              <w:t xml:space="preserve">Dla linii zasilającej </w:t>
            </w:r>
            <w:r>
              <w:t>ze złącza do rozdzielnicy głównej</w:t>
            </w:r>
          </w:p>
        </w:tc>
      </w:tr>
      <w:tr w:rsidR="00550FCC" w14:paraId="6835AFFC" w14:textId="77777777" w:rsidTr="00B172B1">
        <w:tc>
          <w:tcPr>
            <w:tcW w:w="3828" w:type="dxa"/>
            <w:vAlign w:val="center"/>
          </w:tcPr>
          <w:p w14:paraId="7457A912" w14:textId="415F5339" w:rsidR="00550FCC" w:rsidRPr="00191A74" w:rsidRDefault="00550FCC" w:rsidP="00B172B1">
            <w:pPr>
              <w:spacing w:before="60" w:after="60"/>
              <w:ind w:firstLine="0"/>
              <w:jc w:val="left"/>
              <w:rPr>
                <w:color w:val="00000A"/>
              </w:rPr>
            </w:pPr>
            <w:r w:rsidRPr="00191A74">
              <w:rPr>
                <w:color w:val="00000A"/>
              </w:rPr>
              <w:t xml:space="preserve">Moc </w:t>
            </w:r>
            <w:r>
              <w:rPr>
                <w:color w:val="00000A"/>
              </w:rPr>
              <w:t>obliczeniowa</w:t>
            </w:r>
            <w:r w:rsidRPr="00191A74">
              <w:rPr>
                <w:color w:val="00000A"/>
              </w:rPr>
              <w:t>:</w:t>
            </w:r>
          </w:p>
        </w:tc>
        <w:tc>
          <w:tcPr>
            <w:tcW w:w="5242" w:type="dxa"/>
            <w:vAlign w:val="center"/>
          </w:tcPr>
          <w:p w14:paraId="61FDFF3D" w14:textId="3E7BED3F" w:rsidR="00550FCC" w:rsidRPr="00191A74" w:rsidRDefault="00D03C00" w:rsidP="00B172B1">
            <w:pPr>
              <w:spacing w:before="60" w:after="60"/>
              <w:ind w:firstLine="0"/>
              <w:jc w:val="center"/>
              <w:rPr>
                <w:color w:val="00000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color w:val="00000A"/>
                        <w:lang w:eastAsia="ar-S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/>
                        <w:lang w:eastAsia="ar-SA"/>
                      </w:rPr>
                      <m:t>O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=53,8 kW</m:t>
                </m:r>
              </m:oMath>
            </m:oMathPara>
          </w:p>
        </w:tc>
      </w:tr>
      <w:tr w:rsidR="00550FCC" w14:paraId="0BA0093B" w14:textId="77777777" w:rsidTr="00B172B1">
        <w:tc>
          <w:tcPr>
            <w:tcW w:w="3828" w:type="dxa"/>
            <w:vAlign w:val="center"/>
          </w:tcPr>
          <w:p w14:paraId="6EAD34CE" w14:textId="77777777" w:rsidR="00550FCC" w:rsidRPr="00191A74" w:rsidRDefault="00550FCC" w:rsidP="00B172B1">
            <w:pPr>
              <w:spacing w:before="60" w:after="60"/>
              <w:ind w:firstLine="0"/>
              <w:jc w:val="left"/>
              <w:rPr>
                <w:color w:val="00000A"/>
              </w:rPr>
            </w:pPr>
            <w:r w:rsidRPr="00191A74">
              <w:rPr>
                <w:color w:val="00000A"/>
              </w:rPr>
              <w:t>Długość odcinka:</w:t>
            </w:r>
          </w:p>
        </w:tc>
        <w:tc>
          <w:tcPr>
            <w:tcW w:w="5242" w:type="dxa"/>
            <w:vAlign w:val="center"/>
          </w:tcPr>
          <w:p w14:paraId="05CFB003" w14:textId="4D7614F2" w:rsidR="00550FCC" w:rsidRPr="00191A74" w:rsidRDefault="00550FCC" w:rsidP="00B172B1">
            <w:pPr>
              <w:spacing w:before="60" w:after="60"/>
              <w:ind w:firstLine="0"/>
              <w:jc w:val="center"/>
              <w:rPr>
                <w:color w:val="00000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l=40m</m:t>
                </m:r>
              </m:oMath>
            </m:oMathPara>
          </w:p>
        </w:tc>
      </w:tr>
      <w:tr w:rsidR="00550FCC" w14:paraId="3C623057" w14:textId="77777777" w:rsidTr="00B172B1">
        <w:tc>
          <w:tcPr>
            <w:tcW w:w="3828" w:type="dxa"/>
            <w:vAlign w:val="center"/>
          </w:tcPr>
          <w:p w14:paraId="158EE15F" w14:textId="77777777" w:rsidR="00550FCC" w:rsidRPr="00191A74" w:rsidRDefault="00550FCC" w:rsidP="00B172B1">
            <w:pPr>
              <w:spacing w:before="60" w:after="60"/>
              <w:ind w:firstLine="0"/>
              <w:jc w:val="left"/>
              <w:rPr>
                <w:color w:val="00000A"/>
              </w:rPr>
            </w:pPr>
            <w:r w:rsidRPr="00191A74">
              <w:rPr>
                <w:color w:val="00000A"/>
              </w:rPr>
              <w:t>Typ kabla:</w:t>
            </w:r>
          </w:p>
        </w:tc>
        <w:tc>
          <w:tcPr>
            <w:tcW w:w="5242" w:type="dxa"/>
            <w:vAlign w:val="center"/>
          </w:tcPr>
          <w:p w14:paraId="2568B12F" w14:textId="23EEB03B" w:rsidR="00550FCC" w:rsidRPr="00191A74" w:rsidRDefault="00262A74" w:rsidP="00B172B1">
            <w:pPr>
              <w:spacing w:before="60" w:after="60"/>
              <w:ind w:firstLine="0"/>
              <w:jc w:val="center"/>
              <w:rPr>
                <w:color w:val="00000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Cu 5x25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  <w:tr w:rsidR="00550FCC" w14:paraId="11B270EA" w14:textId="77777777" w:rsidTr="00B172B1">
        <w:tc>
          <w:tcPr>
            <w:tcW w:w="3828" w:type="dxa"/>
            <w:vAlign w:val="center"/>
          </w:tcPr>
          <w:p w14:paraId="1DE55266" w14:textId="77777777" w:rsidR="00550FCC" w:rsidRPr="00191A74" w:rsidRDefault="00550FCC" w:rsidP="00B172B1">
            <w:pPr>
              <w:spacing w:before="60" w:after="60"/>
              <w:ind w:firstLine="0"/>
              <w:jc w:val="left"/>
            </w:pPr>
            <w:r w:rsidRPr="00191A74">
              <w:t>Wartość spodziewanego prądu obciążenia:</w:t>
            </w:r>
          </w:p>
        </w:tc>
        <w:tc>
          <w:tcPr>
            <w:tcW w:w="5242" w:type="dxa"/>
            <w:vAlign w:val="center"/>
          </w:tcPr>
          <w:p w14:paraId="0196CFE7" w14:textId="7D3A7AE9" w:rsidR="00550FCC" w:rsidRPr="00191A74" w:rsidRDefault="00D03C00" w:rsidP="00B172B1">
            <w:pPr>
              <w:spacing w:before="60" w:after="60"/>
              <w:ind w:firstLine="0"/>
              <w:jc w:val="center"/>
              <w:rPr>
                <w:rFonts w:eastAsia="Calibri" w:cs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O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*U*cosϕ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53 800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*400*0,93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=86,4 A</m:t>
                </m:r>
              </m:oMath>
            </m:oMathPara>
          </w:p>
        </w:tc>
      </w:tr>
    </w:tbl>
    <w:p w14:paraId="05A289FE" w14:textId="77777777" w:rsidR="00550FCC" w:rsidRPr="00191A74" w:rsidRDefault="00550FCC" w:rsidP="00550FCC">
      <w:pPr>
        <w:spacing w:before="60" w:after="60"/>
        <w:ind w:firstLine="0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550FCC" w:rsidRPr="00191A74" w14:paraId="298F8101" w14:textId="77777777" w:rsidTr="00B172B1">
        <w:tc>
          <w:tcPr>
            <w:tcW w:w="9210" w:type="dxa"/>
            <w:gridSpan w:val="3"/>
            <w:vAlign w:val="center"/>
          </w:tcPr>
          <w:p w14:paraId="4794911B" w14:textId="1AF6D2CD" w:rsidR="00550FCC" w:rsidRPr="00191A74" w:rsidRDefault="00550FCC" w:rsidP="00B172B1">
            <w:pPr>
              <w:spacing w:before="60" w:after="60"/>
              <w:ind w:firstLine="0"/>
              <w:jc w:val="left"/>
            </w:pPr>
            <w:r w:rsidRPr="00191A74">
              <w:t>Obciążalność długotrwała kabla</w:t>
            </w:r>
            <w: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m:t xml:space="preserve">Cu 5x25 </m:t>
              </m:r>
              <m:sSup>
                <m:sSupPr>
                  <m:ctrlPr>
                    <w:rPr>
                      <w:rFonts w:ascii="Cambria Math" w:hAnsi="Cambria Math"/>
                      <w:i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Pr="00191A74">
              <w:rPr>
                <w:rFonts w:ascii="Cambria Math" w:hAnsi="Cambria Math"/>
              </w:rPr>
              <w:t>,</w:t>
            </w:r>
            <w:r w:rsidRPr="00191A74">
              <w:t xml:space="preserve">: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=128 A</m:t>
              </m:r>
            </m:oMath>
            <w:r w:rsidRPr="00191A74">
              <w:t xml:space="preserve">. </w:t>
            </w:r>
          </w:p>
        </w:tc>
      </w:tr>
      <w:tr w:rsidR="00550FCC" w14:paraId="2CE56606" w14:textId="77777777" w:rsidTr="00B172B1">
        <w:tc>
          <w:tcPr>
            <w:tcW w:w="9210" w:type="dxa"/>
            <w:gridSpan w:val="3"/>
            <w:vAlign w:val="center"/>
          </w:tcPr>
          <w:p w14:paraId="0154CA66" w14:textId="1FE70BA8" w:rsidR="00550FCC" w:rsidRPr="00191A74" w:rsidRDefault="00550FCC" w:rsidP="00B172B1">
            <w:pPr>
              <w:spacing w:before="60" w:after="60"/>
              <w:jc w:val="left"/>
              <w:rPr>
                <w:rFonts w:eastAsiaTheme="minorEastAsia"/>
              </w:rPr>
            </w:pPr>
            <w:r w:rsidRPr="00191A74">
              <w:t xml:space="preserve">Zabezpieczenie: </w:t>
            </w:r>
            <w:r>
              <w:t xml:space="preserve">wkładka bezpiecznikowa </w:t>
            </w:r>
            <w:r w:rsidR="00717728">
              <w:t>1</w:t>
            </w:r>
            <w:r>
              <w:t>00</w:t>
            </w:r>
            <w:r w:rsidRPr="00191A74">
              <w:t xml:space="preserve">A , </w:t>
            </w:r>
            <m:oMath>
              <m:sSub>
                <m:sSubPr>
                  <m:ctrlPr>
                    <w:rPr>
                      <w:rFonts w:ascii="Cambria Math" w:hAnsi="Cambria Math"/>
                      <w:iCs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=100,0 A</m:t>
              </m:r>
            </m:oMath>
          </w:p>
        </w:tc>
      </w:tr>
      <w:tr w:rsidR="00550FCC" w14:paraId="1BB022A7" w14:textId="77777777" w:rsidTr="00B172B1">
        <w:tc>
          <w:tcPr>
            <w:tcW w:w="3070" w:type="dxa"/>
            <w:vAlign w:val="center"/>
          </w:tcPr>
          <w:p w14:paraId="7787CC25" w14:textId="77777777" w:rsidR="00550FCC" w:rsidRPr="00191A74" w:rsidRDefault="00D03C00" w:rsidP="00B172B1">
            <w:pPr>
              <w:spacing w:before="60" w:after="60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≤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≤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</m:t>
                    </m:r>
                  </m:sub>
                </m:sSub>
              </m:oMath>
            </m:oMathPara>
          </w:p>
        </w:tc>
        <w:tc>
          <w:tcPr>
            <w:tcW w:w="3070" w:type="dxa"/>
            <w:vAlign w:val="center"/>
          </w:tcPr>
          <w:p w14:paraId="2FAF9639" w14:textId="77777777" w:rsidR="00550FCC" w:rsidRPr="00191A74" w:rsidRDefault="00D03C00" w:rsidP="00B172B1">
            <w:pPr>
              <w:spacing w:before="60" w:after="60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*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3070" w:type="dxa"/>
            <w:vAlign w:val="center"/>
          </w:tcPr>
          <w:p w14:paraId="7E22E4CA" w14:textId="77777777" w:rsidR="00550FCC" w:rsidRPr="00191A74" w:rsidRDefault="00D03C00" w:rsidP="00B172B1">
            <w:pPr>
              <w:spacing w:before="60" w:after="60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≤1,45*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</m:t>
                    </m:r>
                  </m:sub>
                </m:sSub>
              </m:oMath>
            </m:oMathPara>
          </w:p>
        </w:tc>
      </w:tr>
      <w:tr w:rsidR="00550FCC" w14:paraId="452A57CF" w14:textId="77777777" w:rsidTr="00B172B1">
        <w:tc>
          <w:tcPr>
            <w:tcW w:w="3070" w:type="dxa"/>
            <w:vAlign w:val="center"/>
          </w:tcPr>
          <w:p w14:paraId="4F2E3184" w14:textId="490418C2" w:rsidR="00550FCC" w:rsidRPr="00191A74" w:rsidRDefault="00717728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86,4≤100≤128</m:t>
                </m:r>
              </m:oMath>
            </m:oMathPara>
          </w:p>
        </w:tc>
        <w:tc>
          <w:tcPr>
            <w:tcW w:w="3070" w:type="dxa"/>
            <w:vAlign w:val="center"/>
          </w:tcPr>
          <w:p w14:paraId="3A2E6E6B" w14:textId="045E4D6C" w:rsidR="00550FCC" w:rsidRPr="00191A74" w:rsidRDefault="00717728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160=1,6*100</m:t>
                </m:r>
              </m:oMath>
            </m:oMathPara>
          </w:p>
        </w:tc>
        <w:tc>
          <w:tcPr>
            <w:tcW w:w="3070" w:type="dxa"/>
            <w:vAlign w:val="center"/>
          </w:tcPr>
          <w:p w14:paraId="224ED411" w14:textId="00BA47F3" w:rsidR="00550FCC" w:rsidRPr="00191A74" w:rsidRDefault="00717728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160≤185,6</m:t>
                </m:r>
              </m:oMath>
            </m:oMathPara>
          </w:p>
        </w:tc>
      </w:tr>
      <w:tr w:rsidR="00550FCC" w14:paraId="748C3A95" w14:textId="77777777" w:rsidTr="00B172B1">
        <w:tc>
          <w:tcPr>
            <w:tcW w:w="9210" w:type="dxa"/>
            <w:gridSpan w:val="3"/>
            <w:vAlign w:val="center"/>
          </w:tcPr>
          <w:p w14:paraId="04776C8E" w14:textId="77777777" w:rsidR="00550FCC" w:rsidRPr="00191A74" w:rsidRDefault="00550FCC" w:rsidP="00B172B1">
            <w:pPr>
              <w:spacing w:before="60" w:after="60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Poprawny dobór przewodów ze względu na prądy płynące długotrwale.</w:t>
            </w:r>
          </w:p>
        </w:tc>
      </w:tr>
    </w:tbl>
    <w:p w14:paraId="42B04C68" w14:textId="77777777" w:rsidR="00550FCC" w:rsidRPr="005B06FC" w:rsidRDefault="00550FCC" w:rsidP="00550FCC">
      <w:pPr>
        <w:rPr>
          <w:sz w:val="1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7"/>
        <w:gridCol w:w="6093"/>
      </w:tblGrid>
      <w:tr w:rsidR="00550FCC" w:rsidRPr="00191A74" w14:paraId="40C2A6FF" w14:textId="77777777" w:rsidTr="00B172B1"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0700960" w14:textId="77777777" w:rsidR="00550FCC" w:rsidRPr="00191A74" w:rsidRDefault="00550FCC" w:rsidP="00B172B1">
            <w:pPr>
              <w:spacing w:before="60" w:after="60"/>
              <w:ind w:firstLine="0"/>
              <w:jc w:val="left"/>
              <w:rPr>
                <w:rFonts w:eastAsiaTheme="minorEastAsia"/>
              </w:rPr>
            </w:pPr>
            <w:r w:rsidRPr="00191A74">
              <w:rPr>
                <w:rFonts w:eastAsiaTheme="minorEastAsia"/>
              </w:rPr>
              <w:t>Spadek napięcia (20°C):</w:t>
            </w:r>
          </w:p>
        </w:tc>
        <w:tc>
          <w:tcPr>
            <w:tcW w:w="6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46850" w14:textId="570BEF93" w:rsidR="00550FCC" w:rsidRPr="00191A74" w:rsidRDefault="00D03C00" w:rsidP="00B172B1">
            <w:pPr>
              <w:spacing w:before="60" w:after="60"/>
              <w:ind w:firstLine="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∆U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%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/>
                            <w:iCs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rad>
                    <m:r>
                      <w:rPr>
                        <w:rFonts w:ascii="Cambria Math" w:hAnsi="Cambria Math"/>
                      </w:rPr>
                      <m:t>*100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*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d>
                  <m:dPr>
                    <m:ctrlPr>
                      <w:rPr>
                        <w:rFonts w:ascii="Cambria Math" w:hAnsi="Cambria Math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R</m:t>
                    </m:r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</m:func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+X</m:t>
                    </m:r>
                    <m:func>
                      <m:funcPr>
                        <m:ctrlPr>
                          <w:rPr>
                            <w:rFonts w:ascii="Cambria Math" w:hAnsi="Cambria Math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</m:func>
                  </m:e>
                </m:d>
                <m:r>
                  <m:rPr>
                    <m:sty m:val="p"/>
                  </m:rPr>
                  <w:rPr>
                    <w:rFonts w:ascii="Cambria Math" w:hAnsi="Cambria Math"/>
                  </w:rPr>
                  <m:t>=1,08 %</m:t>
                </m:r>
                <m:r>
                  <w:rPr>
                    <w:rFonts w:ascii="Cambria Math" w:hAnsi="Cambria Math"/>
                  </w:rPr>
                  <m:t>&lt;3 %</m:t>
                </m:r>
              </m:oMath>
            </m:oMathPara>
          </w:p>
        </w:tc>
      </w:tr>
      <w:tr w:rsidR="00550FCC" w:rsidRPr="00191A74" w14:paraId="76B953A6" w14:textId="77777777" w:rsidTr="00B172B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8D5317" w14:textId="77777777" w:rsidR="00550FCC" w:rsidRPr="00191A74" w:rsidRDefault="00550FCC" w:rsidP="00B172B1">
            <w:pPr>
              <w:spacing w:before="60" w:after="60"/>
              <w:ind w:firstLine="0"/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Dopuszczalny spadek napięcia.</w:t>
            </w:r>
          </w:p>
        </w:tc>
      </w:tr>
    </w:tbl>
    <w:p w14:paraId="3ECAED48" w14:textId="77777777" w:rsidR="00550FCC" w:rsidRPr="006E5A5D" w:rsidRDefault="00550FCC" w:rsidP="00550FCC">
      <w:pPr>
        <w:rPr>
          <w:sz w:val="1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50FCC" w14:paraId="6218B40F" w14:textId="77777777" w:rsidTr="00B172B1">
        <w:tc>
          <w:tcPr>
            <w:tcW w:w="4605" w:type="dxa"/>
            <w:vAlign w:val="center"/>
          </w:tcPr>
          <w:p w14:paraId="09FDC53E" w14:textId="77777777" w:rsidR="00550FCC" w:rsidRPr="00191A74" w:rsidRDefault="00550FCC" w:rsidP="00B172B1">
            <w:pPr>
              <w:spacing w:before="60" w:after="60"/>
              <w:ind w:firstLine="0"/>
              <w:jc w:val="left"/>
              <w:rPr>
                <w:rFonts w:eastAsiaTheme="minorEastAsia"/>
              </w:rPr>
            </w:pPr>
            <w:r w:rsidRPr="00191A74">
              <w:rPr>
                <w:rFonts w:eastAsiaTheme="minorEastAsia"/>
              </w:rPr>
              <w:t>Rezystancja kabla:</w:t>
            </w:r>
          </w:p>
        </w:tc>
        <w:tc>
          <w:tcPr>
            <w:tcW w:w="4605" w:type="dxa"/>
            <w:vAlign w:val="center"/>
          </w:tcPr>
          <w:p w14:paraId="67848615" w14:textId="0CADAB9C" w:rsidR="00550FCC" w:rsidRPr="00191A74" w:rsidRDefault="00550FCC" w:rsidP="00B172B1">
            <w:pPr>
              <w:spacing w:before="60" w:after="60"/>
              <w:ind w:firstLine="0"/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R=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γ*S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=0,0305Ω</m:t>
                </m:r>
              </m:oMath>
            </m:oMathPara>
          </w:p>
        </w:tc>
      </w:tr>
      <w:tr w:rsidR="00550FCC" w14:paraId="4451F0CA" w14:textId="77777777" w:rsidTr="00B172B1">
        <w:tc>
          <w:tcPr>
            <w:tcW w:w="4605" w:type="dxa"/>
            <w:vAlign w:val="center"/>
          </w:tcPr>
          <w:p w14:paraId="68C09AE2" w14:textId="77777777" w:rsidR="00550FCC" w:rsidRPr="00191A74" w:rsidRDefault="00550FCC" w:rsidP="00B172B1">
            <w:pPr>
              <w:spacing w:before="60" w:after="60"/>
              <w:ind w:firstLine="0"/>
              <w:jc w:val="left"/>
            </w:pPr>
            <w:r w:rsidRPr="00191A74">
              <w:t>Prąd zwarcia trójfazowego wynosi:</w:t>
            </w:r>
          </w:p>
        </w:tc>
        <w:tc>
          <w:tcPr>
            <w:tcW w:w="4605" w:type="dxa"/>
            <w:vAlign w:val="center"/>
          </w:tcPr>
          <w:p w14:paraId="4002BE79" w14:textId="36E88DF7" w:rsidR="00550FCC" w:rsidRPr="00191A74" w:rsidRDefault="00D03C00" w:rsidP="00B172B1">
            <w:pPr>
              <w:spacing w:before="60" w:after="60"/>
              <w:ind w:firstLine="0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zw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2*R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=5972,2A</m:t>
                </m:r>
              </m:oMath>
            </m:oMathPara>
          </w:p>
        </w:tc>
      </w:tr>
    </w:tbl>
    <w:p w14:paraId="168F3E24" w14:textId="77777777" w:rsidR="00550FCC" w:rsidRDefault="00550FCC" w:rsidP="00717728">
      <w:pPr>
        <w:spacing w:before="60" w:after="60"/>
        <w:ind w:firstLine="0"/>
      </w:pPr>
      <w:r w:rsidRPr="00191A74">
        <w:t>Czas zadziałania urządzenia zabezpieczającego przy prądzie zwarciowym obliczonym wynosi poniżej 0,01 s.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50FCC" w14:paraId="44E1E17C" w14:textId="77777777" w:rsidTr="00B172B1">
        <w:tc>
          <w:tcPr>
            <w:tcW w:w="4605" w:type="dxa"/>
            <w:vAlign w:val="center"/>
          </w:tcPr>
          <w:p w14:paraId="104FACDE" w14:textId="77777777" w:rsidR="00550FCC" w:rsidRDefault="00550FCC" w:rsidP="00B172B1">
            <w:pPr>
              <w:spacing w:before="60" w:after="60"/>
              <w:ind w:firstLine="0"/>
              <w:jc w:val="left"/>
            </w:pPr>
            <w:r w:rsidRPr="00191A74">
              <w:t>Minimalny przekrój przewodu wynosi:</w:t>
            </w:r>
          </w:p>
        </w:tc>
        <w:tc>
          <w:tcPr>
            <w:tcW w:w="4605" w:type="dxa"/>
            <w:vAlign w:val="center"/>
          </w:tcPr>
          <w:p w14:paraId="5BA7868E" w14:textId="6C917238" w:rsidR="00550FCC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zw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*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ra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115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=2,31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&lt;25</m:t>
                </m:r>
                <m:r>
                  <w:rPr>
                    <w:rFonts w:ascii="Cambria Math" w:hAnsi="Cambria Math"/>
                  </w:rPr>
                  <m:t xml:space="preserve">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28941B1B" w14:textId="77777777" w:rsidR="00550FCC" w:rsidRDefault="00550FCC" w:rsidP="00550FCC">
      <w:pPr>
        <w:spacing w:before="60" w:after="60"/>
      </w:pPr>
      <w:r w:rsidRPr="00191A74">
        <w:t xml:space="preserve"> Sprawdzenie skuteczności szybkiego wyłączania</w:t>
      </w:r>
      <w:r>
        <w:t>: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50FCC" w14:paraId="50AE419D" w14:textId="77777777" w:rsidTr="00B172B1">
        <w:tc>
          <w:tcPr>
            <w:tcW w:w="4605" w:type="dxa"/>
          </w:tcPr>
          <w:p w14:paraId="54E0921B" w14:textId="77777777" w:rsidR="00550FCC" w:rsidRDefault="00550FCC" w:rsidP="00B172B1">
            <w:pPr>
              <w:spacing w:before="60" w:after="60"/>
            </w:pPr>
            <w:r w:rsidRPr="00191A74">
              <w:t xml:space="preserve">dla </w:t>
            </w:r>
            <w:r>
              <w:t>wkładki</w:t>
            </w:r>
            <w:r w:rsidRPr="00191A74">
              <w:t xml:space="preserve"> bezpiecznikowe</w:t>
            </w:r>
            <w:r>
              <w:t>j</w:t>
            </w:r>
            <w:r w:rsidRPr="00191A74">
              <w:t>:</w:t>
            </w:r>
          </w:p>
        </w:tc>
        <w:tc>
          <w:tcPr>
            <w:tcW w:w="4605" w:type="dxa"/>
          </w:tcPr>
          <w:p w14:paraId="4651F198" w14:textId="2D2BBED5" w:rsidR="00550FCC" w:rsidRDefault="00D03C00" w:rsidP="00B172B1">
            <w:pPr>
              <w:spacing w:before="60" w:after="60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=10*100,0=1000,0 A</m:t>
                </m:r>
              </m:oMath>
            </m:oMathPara>
          </w:p>
        </w:tc>
      </w:tr>
      <w:tr w:rsidR="00550FCC" w14:paraId="5C92BF1D" w14:textId="77777777" w:rsidTr="00B172B1">
        <w:tc>
          <w:tcPr>
            <w:tcW w:w="9210" w:type="dxa"/>
            <w:gridSpan w:val="2"/>
            <w:vAlign w:val="center"/>
          </w:tcPr>
          <w:p w14:paraId="4818055E" w14:textId="677B93DC" w:rsidR="00550FCC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U=R*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=0,0305*1000,0=30,5V</m:t>
                </m:r>
                <m:r>
                  <w:rPr>
                    <w:rFonts w:ascii="Cambria Math" w:hAnsi="Cambria Math"/>
                  </w:rPr>
                  <m:t>&lt;230 V</m:t>
                </m:r>
              </m:oMath>
            </m:oMathPara>
          </w:p>
        </w:tc>
      </w:tr>
      <w:tr w:rsidR="00550FCC" w14:paraId="066B8541" w14:textId="77777777" w:rsidTr="00B172B1">
        <w:tc>
          <w:tcPr>
            <w:tcW w:w="9210" w:type="dxa"/>
            <w:gridSpan w:val="2"/>
            <w:vAlign w:val="center"/>
          </w:tcPr>
          <w:p w14:paraId="04BA9ED2" w14:textId="77777777" w:rsidR="00550FCC" w:rsidRPr="004C2A43" w:rsidRDefault="00550FCC" w:rsidP="00B172B1">
            <w:pPr>
              <w:spacing w:before="60" w:after="60"/>
              <w:jc w:val="center"/>
            </w:pPr>
            <w:r w:rsidRPr="004C2A43">
              <w:t>Ochrona przeciwporażeniowa zapewniona.</w:t>
            </w:r>
          </w:p>
        </w:tc>
      </w:tr>
    </w:tbl>
    <w:p w14:paraId="65E3D378" w14:textId="77777777" w:rsidR="00550FCC" w:rsidRDefault="00550FCC" w:rsidP="00550FCC">
      <w:pPr>
        <w:suppressAutoHyphens w:val="0"/>
        <w:spacing w:after="160" w:line="259" w:lineRule="auto"/>
        <w:ind w:firstLine="0"/>
        <w:jc w:val="left"/>
        <w:rPr>
          <w:rFonts w:eastAsiaTheme="majorEastAsia" w:cstheme="majorBidi"/>
          <w:b/>
          <w:szCs w:val="24"/>
        </w:rPr>
      </w:pPr>
      <w:r>
        <w:br w:type="page"/>
      </w:r>
    </w:p>
    <w:p w14:paraId="16368452" w14:textId="77777777" w:rsidR="00550FCC" w:rsidRPr="003B7A68" w:rsidRDefault="00550FCC" w:rsidP="00BC6821">
      <w:pPr>
        <w:pStyle w:val="Nagwek3"/>
        <w:numPr>
          <w:ilvl w:val="2"/>
          <w:numId w:val="6"/>
        </w:numPr>
        <w:ind w:left="720" w:hanging="720"/>
      </w:pPr>
      <w:bookmarkStart w:id="51" w:name="_Toc115792488"/>
      <w:bookmarkStart w:id="52" w:name="_Toc127778966"/>
      <w:r w:rsidRPr="003B7A68">
        <w:lastRenderedPageBreak/>
        <w:t>Dobór linii zasilającej obwód gniazd</w:t>
      </w:r>
      <w:bookmarkEnd w:id="50"/>
      <w:bookmarkEnd w:id="51"/>
      <w:bookmarkEnd w:id="52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08"/>
      </w:tblGrid>
      <w:tr w:rsidR="00550FCC" w:rsidRPr="00191A74" w14:paraId="56E8F921" w14:textId="77777777" w:rsidTr="00B172B1">
        <w:tc>
          <w:tcPr>
            <w:tcW w:w="9210" w:type="dxa"/>
            <w:gridSpan w:val="2"/>
            <w:vAlign w:val="center"/>
          </w:tcPr>
          <w:p w14:paraId="447EFE27" w14:textId="77777777" w:rsidR="00550FCC" w:rsidRPr="00191A74" w:rsidRDefault="00550FCC" w:rsidP="00B172B1">
            <w:pPr>
              <w:ind w:firstLine="0"/>
            </w:pPr>
            <w:r w:rsidRPr="00191A74">
              <w:t xml:space="preserve">Do obliczeń przyjęto moc obciążenia występującą w wybranym obwodzie z gniazdami </w:t>
            </w:r>
          </w:p>
        </w:tc>
      </w:tr>
      <w:tr w:rsidR="00550FCC" w:rsidRPr="00191A74" w14:paraId="3D9A56AE" w14:textId="77777777" w:rsidTr="00B172B1">
        <w:tc>
          <w:tcPr>
            <w:tcW w:w="2802" w:type="dxa"/>
            <w:vAlign w:val="center"/>
          </w:tcPr>
          <w:p w14:paraId="42AA5475" w14:textId="77777777" w:rsidR="00550FCC" w:rsidRPr="004C2A43" w:rsidRDefault="00550FCC" w:rsidP="00B172B1">
            <w:pPr>
              <w:spacing w:before="60" w:after="60"/>
              <w:ind w:firstLine="0"/>
              <w:jc w:val="left"/>
              <w:rPr>
                <w:color w:val="auto"/>
              </w:rPr>
            </w:pPr>
            <w:r w:rsidRPr="004C2A43">
              <w:rPr>
                <w:color w:val="auto"/>
              </w:rPr>
              <w:t>Moc obliczeniowa:</w:t>
            </w:r>
          </w:p>
        </w:tc>
        <w:tc>
          <w:tcPr>
            <w:tcW w:w="6408" w:type="dxa"/>
            <w:vAlign w:val="center"/>
          </w:tcPr>
          <w:p w14:paraId="1B76F4CF" w14:textId="77777777" w:rsidR="00550FCC" w:rsidRPr="004C2A43" w:rsidRDefault="00D03C00" w:rsidP="00B172B1">
            <w:pPr>
              <w:spacing w:before="60" w:after="60"/>
              <w:ind w:firstLine="0"/>
              <w:jc w:val="center"/>
              <w:rPr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color w:val="auto"/>
                        <w:lang w:eastAsia="ar-S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o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lang w:eastAsia="ar-SA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color w:val="auto"/>
                        <w:lang w:eastAsia="ar-S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lang w:eastAsia="ar-SA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*k=2,0*0,4=0,8 kW</m:t>
                </m:r>
              </m:oMath>
            </m:oMathPara>
          </w:p>
        </w:tc>
      </w:tr>
      <w:tr w:rsidR="00550FCC" w:rsidRPr="00191A74" w14:paraId="195622C3" w14:textId="77777777" w:rsidTr="00B172B1">
        <w:tc>
          <w:tcPr>
            <w:tcW w:w="2802" w:type="dxa"/>
            <w:vAlign w:val="center"/>
          </w:tcPr>
          <w:p w14:paraId="64FC34DD" w14:textId="77777777" w:rsidR="00550FCC" w:rsidRPr="004C2A43" w:rsidRDefault="00550FCC" w:rsidP="00B172B1">
            <w:pPr>
              <w:spacing w:before="60" w:after="60"/>
              <w:ind w:firstLine="0"/>
              <w:jc w:val="left"/>
              <w:rPr>
                <w:color w:val="auto"/>
              </w:rPr>
            </w:pPr>
            <w:r w:rsidRPr="004C2A43">
              <w:rPr>
                <w:color w:val="auto"/>
              </w:rPr>
              <w:t xml:space="preserve">Typ </w:t>
            </w:r>
            <w:r>
              <w:rPr>
                <w:color w:val="auto"/>
              </w:rPr>
              <w:t>przewodu</w:t>
            </w:r>
            <w:r w:rsidRPr="004C2A43">
              <w:rPr>
                <w:color w:val="auto"/>
              </w:rPr>
              <w:t>:</w:t>
            </w:r>
          </w:p>
        </w:tc>
        <w:tc>
          <w:tcPr>
            <w:tcW w:w="6408" w:type="dxa"/>
            <w:vAlign w:val="center"/>
          </w:tcPr>
          <w:p w14:paraId="3A84F274" w14:textId="77777777" w:rsidR="00550FCC" w:rsidRPr="004C2A43" w:rsidRDefault="00550FCC" w:rsidP="00B172B1">
            <w:pPr>
              <w:spacing w:before="60" w:after="60"/>
              <w:ind w:firstLine="0"/>
              <w:jc w:val="center"/>
              <w:rPr>
                <w:color w:val="auto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 xml:space="preserve">Cu 3 x2,5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  <w:color w:val="auto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mm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2</m:t>
                    </m:r>
                  </m:sup>
                </m:sSup>
              </m:oMath>
            </m:oMathPara>
          </w:p>
        </w:tc>
      </w:tr>
      <w:tr w:rsidR="00550FCC" w:rsidRPr="00191A74" w14:paraId="269798C9" w14:textId="77777777" w:rsidTr="00B172B1">
        <w:tc>
          <w:tcPr>
            <w:tcW w:w="2802" w:type="dxa"/>
            <w:vAlign w:val="center"/>
          </w:tcPr>
          <w:p w14:paraId="1880456B" w14:textId="77777777" w:rsidR="00550FCC" w:rsidRPr="004C2A43" w:rsidRDefault="00550FCC" w:rsidP="00B172B1">
            <w:pPr>
              <w:spacing w:before="60" w:after="60"/>
              <w:ind w:firstLine="0"/>
              <w:jc w:val="left"/>
              <w:rPr>
                <w:color w:val="auto"/>
              </w:rPr>
            </w:pPr>
            <w:r w:rsidRPr="004C2A43">
              <w:rPr>
                <w:color w:val="auto"/>
              </w:rPr>
              <w:t>Długość odcinka:</w:t>
            </w:r>
          </w:p>
        </w:tc>
        <w:tc>
          <w:tcPr>
            <w:tcW w:w="6408" w:type="dxa"/>
            <w:vAlign w:val="center"/>
          </w:tcPr>
          <w:p w14:paraId="0BF3E4A7" w14:textId="77777777" w:rsidR="00550FCC" w:rsidRPr="004C2A43" w:rsidRDefault="00550FCC" w:rsidP="00B172B1">
            <w:pPr>
              <w:spacing w:before="60" w:after="60"/>
              <w:ind w:firstLine="0"/>
              <w:jc w:val="center"/>
              <w:rPr>
                <w:color w:val="auto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 xml:space="preserve"> l=30 m</m:t>
                </m:r>
              </m:oMath>
            </m:oMathPara>
          </w:p>
        </w:tc>
      </w:tr>
      <w:tr w:rsidR="00550FCC" w:rsidRPr="00191A74" w14:paraId="3703671E" w14:textId="77777777" w:rsidTr="00B172B1">
        <w:tc>
          <w:tcPr>
            <w:tcW w:w="2802" w:type="dxa"/>
            <w:vAlign w:val="center"/>
          </w:tcPr>
          <w:p w14:paraId="20CD20C0" w14:textId="77777777" w:rsidR="00550FCC" w:rsidRPr="004C2A43" w:rsidRDefault="00550FCC" w:rsidP="00B172B1">
            <w:pPr>
              <w:spacing w:before="60" w:after="60"/>
              <w:ind w:firstLine="0"/>
              <w:jc w:val="left"/>
              <w:rPr>
                <w:color w:val="auto"/>
              </w:rPr>
            </w:pPr>
            <w:r w:rsidRPr="004C2A43">
              <w:rPr>
                <w:color w:val="auto"/>
              </w:rPr>
              <w:t>Wartość spodziewanego prądu obciążenia:</w:t>
            </w:r>
          </w:p>
        </w:tc>
        <w:tc>
          <w:tcPr>
            <w:tcW w:w="6408" w:type="dxa"/>
            <w:vAlign w:val="center"/>
          </w:tcPr>
          <w:p w14:paraId="786E3565" w14:textId="77777777" w:rsidR="00550FCC" w:rsidRPr="004C2A43" w:rsidRDefault="00D03C00" w:rsidP="00B172B1">
            <w:pPr>
              <w:spacing w:before="60" w:after="60"/>
              <w:ind w:firstLine="0"/>
              <w:jc w:val="center"/>
              <w:rPr>
                <w:rFonts w:eastAsia="Calibri" w:cs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auto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color w:val="aut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color w:val="auto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auto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auto"/>
                          </w:rPr>
                          <m:t>o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Cs/>
                            <w:color w:val="auto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auto"/>
                          </w:rPr>
                          <m:t>3</m:t>
                        </m:r>
                      </m:e>
                    </m:ra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*U*cosϕ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color w:val="aut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800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230*0,93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=3,7 A</m:t>
                </m:r>
              </m:oMath>
            </m:oMathPara>
          </w:p>
        </w:tc>
      </w:tr>
    </w:tbl>
    <w:p w14:paraId="1897B474" w14:textId="77777777" w:rsidR="00550FCC" w:rsidRPr="00957904" w:rsidRDefault="00550FCC" w:rsidP="00550FCC">
      <w:pPr>
        <w:rPr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550FCC" w:rsidRPr="00191A74" w14:paraId="0B666394" w14:textId="77777777" w:rsidTr="00B172B1">
        <w:tc>
          <w:tcPr>
            <w:tcW w:w="9210" w:type="dxa"/>
            <w:gridSpan w:val="3"/>
            <w:vAlign w:val="center"/>
          </w:tcPr>
          <w:p w14:paraId="0EF295B8" w14:textId="77777777" w:rsidR="00550FCC" w:rsidRPr="00191A74" w:rsidRDefault="00550FCC" w:rsidP="00B172B1">
            <w:pPr>
              <w:spacing w:before="60" w:after="60"/>
              <w:ind w:firstLine="0"/>
            </w:pPr>
            <w:r w:rsidRPr="00191A74">
              <w:t>Obciążalność długotrwała dla przewodu</w:t>
            </w:r>
            <w:r>
              <w:t xml:space="preserve"> Cu</w:t>
            </w:r>
            <m:oMath>
              <m:r>
                <m:rPr>
                  <m:sty m:val="p"/>
                </m:rPr>
                <w:rPr>
                  <w:rFonts w:ascii="Cambria Math" w:hAnsi="Cambria Math"/>
                  <w:vertAlign w:val="superscript"/>
                </w:rPr>
                <m:t xml:space="preserve"> 3x2,5 </m:t>
              </m:r>
              <m:sSup>
                <m:sSupPr>
                  <m:ctrlPr>
                    <w:rPr>
                      <w:rFonts w:ascii="Cambria Math" w:hAnsi="Cambria Math"/>
                      <w:vertAlign w:val="super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vertAlign w:val="superscript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vertAlign w:val="superscript"/>
              </w:rPr>
              <w:t xml:space="preserve"> </w:t>
            </w:r>
            <w:r w:rsidRPr="00191A74">
              <w:t xml:space="preserve">ułożonego w tynku wynosi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=30 A</m:t>
              </m:r>
            </m:oMath>
          </w:p>
        </w:tc>
      </w:tr>
      <w:tr w:rsidR="00550FCC" w14:paraId="09F087BA" w14:textId="77777777" w:rsidTr="00B172B1">
        <w:tc>
          <w:tcPr>
            <w:tcW w:w="9210" w:type="dxa"/>
            <w:gridSpan w:val="3"/>
            <w:vAlign w:val="center"/>
          </w:tcPr>
          <w:p w14:paraId="7206CCED" w14:textId="77777777" w:rsidR="00550FCC" w:rsidRPr="00EB1AD2" w:rsidRDefault="00550FCC" w:rsidP="00B172B1">
            <w:pPr>
              <w:spacing w:before="60" w:after="60"/>
            </w:pPr>
            <w:r w:rsidRPr="00191A74">
              <w:t xml:space="preserve">Zabezpieczenie </w:t>
            </w:r>
            <w:r>
              <w:t>wyłącznik nadprądowy S 301 B 16</w:t>
            </w:r>
            <w:r w:rsidRPr="00191A74">
              <w:t xml:space="preserve">A ,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=16 A</m:t>
              </m:r>
            </m:oMath>
          </w:p>
        </w:tc>
      </w:tr>
      <w:tr w:rsidR="00550FCC" w14:paraId="7BA44779" w14:textId="77777777" w:rsidTr="00B172B1">
        <w:tc>
          <w:tcPr>
            <w:tcW w:w="3070" w:type="dxa"/>
            <w:vAlign w:val="center"/>
          </w:tcPr>
          <w:p w14:paraId="6B93A623" w14:textId="77777777" w:rsidR="00550FCC" w:rsidRPr="00191A74" w:rsidRDefault="00D03C00" w:rsidP="00B172B1">
            <w:pPr>
              <w:spacing w:before="60" w:after="60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≤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≤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</m:t>
                    </m:r>
                  </m:sub>
                </m:sSub>
              </m:oMath>
            </m:oMathPara>
          </w:p>
        </w:tc>
        <w:tc>
          <w:tcPr>
            <w:tcW w:w="3070" w:type="dxa"/>
            <w:vAlign w:val="center"/>
          </w:tcPr>
          <w:p w14:paraId="1A597611" w14:textId="77777777" w:rsidR="00550FCC" w:rsidRPr="00191A74" w:rsidRDefault="00D03C00" w:rsidP="00B172B1">
            <w:pPr>
              <w:spacing w:before="60" w:after="60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*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3070" w:type="dxa"/>
            <w:vAlign w:val="center"/>
          </w:tcPr>
          <w:p w14:paraId="75132CA2" w14:textId="77777777" w:rsidR="00550FCC" w:rsidRPr="00191A74" w:rsidRDefault="00D03C00" w:rsidP="00B172B1">
            <w:pPr>
              <w:spacing w:before="60" w:after="60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≤1,45*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</m:t>
                    </m:r>
                  </m:sub>
                </m:sSub>
              </m:oMath>
            </m:oMathPara>
          </w:p>
        </w:tc>
      </w:tr>
      <w:tr w:rsidR="00550FCC" w14:paraId="5D1A5C31" w14:textId="77777777" w:rsidTr="00B172B1">
        <w:tc>
          <w:tcPr>
            <w:tcW w:w="3070" w:type="dxa"/>
            <w:vAlign w:val="center"/>
          </w:tcPr>
          <w:p w14:paraId="6856DA46" w14:textId="77777777" w:rsidR="00550FCC" w:rsidRPr="00191A74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3,7≤16≤30</m:t>
                </m:r>
              </m:oMath>
            </m:oMathPara>
          </w:p>
        </w:tc>
        <w:tc>
          <w:tcPr>
            <w:tcW w:w="3070" w:type="dxa"/>
            <w:vAlign w:val="center"/>
          </w:tcPr>
          <w:p w14:paraId="6700B03B" w14:textId="77777777" w:rsidR="00550FCC" w:rsidRPr="00191A74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23,2=1,45*16</m:t>
                </m:r>
              </m:oMath>
            </m:oMathPara>
          </w:p>
        </w:tc>
        <w:tc>
          <w:tcPr>
            <w:tcW w:w="3070" w:type="dxa"/>
            <w:vAlign w:val="center"/>
          </w:tcPr>
          <w:p w14:paraId="2075AA7E" w14:textId="77777777" w:rsidR="00550FCC" w:rsidRPr="00191A74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23,2≤43,5</m:t>
                </m:r>
              </m:oMath>
            </m:oMathPara>
          </w:p>
        </w:tc>
      </w:tr>
      <w:tr w:rsidR="00550FCC" w14:paraId="28D49AE9" w14:textId="77777777" w:rsidTr="00B172B1">
        <w:tc>
          <w:tcPr>
            <w:tcW w:w="9210" w:type="dxa"/>
            <w:gridSpan w:val="3"/>
            <w:vAlign w:val="center"/>
          </w:tcPr>
          <w:p w14:paraId="574FBB63" w14:textId="77777777" w:rsidR="00550FCC" w:rsidRPr="00191A74" w:rsidRDefault="00550FCC" w:rsidP="00B172B1">
            <w:pPr>
              <w:spacing w:before="60" w:after="60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Poprawny dobór przewodów ze względu na prądy płynące długotrwale.</w:t>
            </w:r>
          </w:p>
        </w:tc>
      </w:tr>
    </w:tbl>
    <w:p w14:paraId="7F479D3B" w14:textId="77777777" w:rsidR="00550FCC" w:rsidRPr="00957904" w:rsidRDefault="00550FCC" w:rsidP="00550FCC">
      <w:pPr>
        <w:rPr>
          <w:sz w:val="4"/>
          <w:szCs w:val="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5"/>
        <w:gridCol w:w="4675"/>
      </w:tblGrid>
      <w:tr w:rsidR="00550FCC" w:rsidRPr="00191A74" w14:paraId="39E5F7A3" w14:textId="77777777" w:rsidTr="00B172B1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67D04C" w14:textId="77777777" w:rsidR="00550FCC" w:rsidRPr="00191A74" w:rsidRDefault="00550FCC" w:rsidP="00B172B1">
            <w:pPr>
              <w:spacing w:before="60" w:after="60"/>
              <w:ind w:firstLine="0"/>
              <w:jc w:val="left"/>
              <w:rPr>
                <w:rFonts w:eastAsiaTheme="minorEastAsia"/>
              </w:rPr>
            </w:pPr>
            <w:r w:rsidRPr="00191A74">
              <w:rPr>
                <w:rFonts w:eastAsiaTheme="minorEastAsia"/>
              </w:rPr>
              <w:t>Spadek napięcia (20°C):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AEFB28" w14:textId="77777777" w:rsidR="00550FCC" w:rsidRPr="00191A74" w:rsidRDefault="00D03C00" w:rsidP="00B172B1">
            <w:pPr>
              <w:spacing w:before="60" w:after="60"/>
              <w:ind w:firstLine="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∆U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%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200*l*P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γ*S*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=0,66 %</m:t>
                </m:r>
                <m:r>
                  <w:rPr>
                    <w:rFonts w:ascii="Cambria Math" w:hAnsi="Cambria Math"/>
                  </w:rPr>
                  <m:t>&lt;5 %</m:t>
                </m:r>
              </m:oMath>
            </m:oMathPara>
          </w:p>
        </w:tc>
      </w:tr>
      <w:tr w:rsidR="00550FCC" w:rsidRPr="00191A74" w14:paraId="0020CDE1" w14:textId="77777777" w:rsidTr="00B172B1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659F458" w14:textId="77777777" w:rsidR="00550FCC" w:rsidRPr="00191A74" w:rsidRDefault="00550FCC" w:rsidP="00B172B1">
            <w:pPr>
              <w:spacing w:before="60" w:after="60"/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Spadek napięcia liczony od zasilania TL: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FF9C6E" w14:textId="0BD320B7" w:rsidR="00550FCC" w:rsidRPr="00191A74" w:rsidRDefault="00D03C00" w:rsidP="00B172B1">
            <w:pPr>
              <w:spacing w:before="60" w:after="60"/>
              <w:ind w:firstLine="0"/>
              <w:jc w:val="center"/>
              <w:rPr>
                <w:rFonts w:eastAsia="Times New Roman" w:cs="Times New Roman"/>
                <w:iCs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Cs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∆U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%</m:t>
                        </m:r>
                      </m:sub>
                    </m:sSub>
                  </m:e>
                </m:nary>
                <m:r>
                  <m:rPr>
                    <m:sty m:val="p"/>
                  </m:rPr>
                  <w:rPr>
                    <w:rFonts w:ascii="Cambria Math" w:hAnsi="Cambria Math"/>
                  </w:rPr>
                  <m:t>=1,08+0,66 =1,74</m:t>
                </m:r>
                <m:r>
                  <w:rPr>
                    <w:rFonts w:ascii="Cambria Math" w:hAnsi="Cambria Math"/>
                  </w:rPr>
                  <m:t>&lt;5 %</m:t>
                </m:r>
              </m:oMath>
            </m:oMathPara>
          </w:p>
        </w:tc>
      </w:tr>
      <w:tr w:rsidR="00550FCC" w:rsidRPr="00191A74" w14:paraId="2269A99B" w14:textId="77777777" w:rsidTr="00B172B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86E0C5" w14:textId="77777777" w:rsidR="00550FCC" w:rsidRPr="00191A74" w:rsidRDefault="00550FCC" w:rsidP="00B172B1">
            <w:pPr>
              <w:spacing w:before="60" w:after="60"/>
              <w:ind w:firstLine="0"/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Dopuszczalny spadek napięcia.</w:t>
            </w:r>
          </w:p>
        </w:tc>
      </w:tr>
    </w:tbl>
    <w:p w14:paraId="4A9C5E75" w14:textId="77777777" w:rsidR="00550FCC" w:rsidRPr="00957904" w:rsidRDefault="00550FCC" w:rsidP="00550FCC">
      <w:pPr>
        <w:rPr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50FCC" w14:paraId="56927B96" w14:textId="77777777" w:rsidTr="00B172B1">
        <w:tc>
          <w:tcPr>
            <w:tcW w:w="4605" w:type="dxa"/>
            <w:vAlign w:val="center"/>
          </w:tcPr>
          <w:p w14:paraId="6BE09C89" w14:textId="77777777" w:rsidR="00550FCC" w:rsidRPr="00191A74" w:rsidRDefault="00550FCC" w:rsidP="00B172B1">
            <w:pPr>
              <w:spacing w:before="60" w:after="60"/>
              <w:ind w:firstLine="0"/>
              <w:jc w:val="left"/>
              <w:rPr>
                <w:rFonts w:eastAsiaTheme="minorEastAsia"/>
              </w:rPr>
            </w:pPr>
            <w:r w:rsidRPr="00191A74">
              <w:rPr>
                <w:rFonts w:eastAsiaTheme="minorEastAsia"/>
              </w:rPr>
              <w:t>Rezystancja kabla:</w:t>
            </w:r>
          </w:p>
        </w:tc>
        <w:tc>
          <w:tcPr>
            <w:tcW w:w="4605" w:type="dxa"/>
            <w:vAlign w:val="center"/>
          </w:tcPr>
          <w:p w14:paraId="22E216D4" w14:textId="77777777" w:rsidR="00550FCC" w:rsidRPr="00191A74" w:rsidRDefault="00550FCC" w:rsidP="00B172B1">
            <w:pPr>
              <w:spacing w:before="60" w:after="60"/>
              <w:ind w:firstLine="0"/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R=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γ*S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=0,2182 Ω</m:t>
                </m:r>
              </m:oMath>
            </m:oMathPara>
          </w:p>
        </w:tc>
      </w:tr>
      <w:tr w:rsidR="00550FCC" w14:paraId="65BB49D9" w14:textId="77777777" w:rsidTr="00B172B1">
        <w:tc>
          <w:tcPr>
            <w:tcW w:w="4605" w:type="dxa"/>
            <w:vAlign w:val="center"/>
          </w:tcPr>
          <w:p w14:paraId="4C9C08A7" w14:textId="77777777" w:rsidR="00550FCC" w:rsidRPr="00191A74" w:rsidRDefault="00550FCC" w:rsidP="00B172B1">
            <w:pPr>
              <w:spacing w:before="60" w:after="60"/>
              <w:ind w:firstLine="0"/>
              <w:jc w:val="left"/>
            </w:pPr>
            <w:r w:rsidRPr="00191A74">
              <w:t xml:space="preserve">Prąd zwarcia </w:t>
            </w:r>
            <w:r>
              <w:t>jednofazowego</w:t>
            </w:r>
            <w:r w:rsidRPr="00191A74">
              <w:t xml:space="preserve"> wynosi:</w:t>
            </w:r>
          </w:p>
        </w:tc>
        <w:tc>
          <w:tcPr>
            <w:tcW w:w="4605" w:type="dxa"/>
            <w:vAlign w:val="center"/>
          </w:tcPr>
          <w:p w14:paraId="1904BC5F" w14:textId="77777777" w:rsidR="00550FCC" w:rsidRPr="00191A74" w:rsidRDefault="00D03C00" w:rsidP="00B172B1">
            <w:pPr>
              <w:spacing w:before="60" w:after="60"/>
              <w:ind w:firstLine="0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zw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2*R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=406,4 A</m:t>
                </m:r>
              </m:oMath>
            </m:oMathPara>
          </w:p>
        </w:tc>
      </w:tr>
    </w:tbl>
    <w:p w14:paraId="5D0CF2A8" w14:textId="77777777" w:rsidR="00550FCC" w:rsidRDefault="00550FCC" w:rsidP="00550FCC">
      <w:pPr>
        <w:spacing w:before="60" w:after="60"/>
      </w:pPr>
      <w:r w:rsidRPr="00191A74">
        <w:t>Czas zadziałania urządzenia zabezpieczającego przy prądzie zwarciowym obliczonym wynosi poniżej 0,01 s.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50FCC" w14:paraId="03AEB684" w14:textId="77777777" w:rsidTr="00B172B1">
        <w:tc>
          <w:tcPr>
            <w:tcW w:w="4605" w:type="dxa"/>
            <w:vAlign w:val="center"/>
          </w:tcPr>
          <w:p w14:paraId="54C5F54A" w14:textId="77777777" w:rsidR="00550FCC" w:rsidRDefault="00550FCC" w:rsidP="00B172B1">
            <w:pPr>
              <w:spacing w:before="60" w:after="60"/>
              <w:ind w:firstLine="0"/>
              <w:jc w:val="left"/>
            </w:pPr>
            <w:r w:rsidRPr="00191A74">
              <w:t>Minimalny przekrój przewodu wynosi:</w:t>
            </w:r>
          </w:p>
        </w:tc>
        <w:tc>
          <w:tcPr>
            <w:tcW w:w="4605" w:type="dxa"/>
            <w:vAlign w:val="center"/>
          </w:tcPr>
          <w:p w14:paraId="4960050E" w14:textId="77777777" w:rsidR="00550FCC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zw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*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ra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115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=0,35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&lt;</m:t>
                </m:r>
                <m:r>
                  <w:rPr>
                    <w:rFonts w:ascii="Cambria Math" w:hAnsi="Cambria Math"/>
                  </w:rPr>
                  <m:t xml:space="preserve">2,5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609CA3EB" w14:textId="77777777" w:rsidR="00550FCC" w:rsidRPr="00957904" w:rsidRDefault="00550FCC" w:rsidP="00550FCC">
      <w:pPr>
        <w:rPr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3999"/>
      </w:tblGrid>
      <w:tr w:rsidR="00550FCC" w14:paraId="3BA322EF" w14:textId="77777777" w:rsidTr="00B172B1">
        <w:tc>
          <w:tcPr>
            <w:tcW w:w="9210" w:type="dxa"/>
            <w:gridSpan w:val="2"/>
          </w:tcPr>
          <w:p w14:paraId="74495086" w14:textId="77777777" w:rsidR="00550FCC" w:rsidRPr="00E06462" w:rsidRDefault="00550FCC" w:rsidP="00B172B1">
            <w:pPr>
              <w:spacing w:before="60" w:after="60"/>
            </w:pPr>
            <w:r w:rsidRPr="00191A74">
              <w:t>Sprawdzenie skuteczności szybkiego wyłączania</w:t>
            </w:r>
            <w:r>
              <w:t>:</w:t>
            </w:r>
          </w:p>
        </w:tc>
      </w:tr>
      <w:tr w:rsidR="00550FCC" w14:paraId="0BF9C8A3" w14:textId="77777777" w:rsidTr="00B172B1">
        <w:tc>
          <w:tcPr>
            <w:tcW w:w="5211" w:type="dxa"/>
          </w:tcPr>
          <w:p w14:paraId="7C800735" w14:textId="77777777" w:rsidR="00550FCC" w:rsidRDefault="00550FCC" w:rsidP="00B172B1">
            <w:pPr>
              <w:spacing w:before="60" w:after="60"/>
              <w:ind w:firstLine="0"/>
            </w:pPr>
            <w:r w:rsidRPr="00191A74">
              <w:t xml:space="preserve">dla wyłącznika </w:t>
            </w:r>
            <w:r>
              <w:t>nadprądowego o charakterystyce B</w:t>
            </w:r>
            <w:r w:rsidRPr="00191A74">
              <w:t>:</w:t>
            </w:r>
          </w:p>
        </w:tc>
        <w:tc>
          <w:tcPr>
            <w:tcW w:w="3999" w:type="dxa"/>
          </w:tcPr>
          <w:p w14:paraId="56A17B08" w14:textId="77777777" w:rsidR="00550FCC" w:rsidRDefault="00D03C00" w:rsidP="00B172B1">
            <w:pPr>
              <w:spacing w:before="60" w:after="60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=5*16=80A</m:t>
                </m:r>
              </m:oMath>
            </m:oMathPara>
          </w:p>
        </w:tc>
      </w:tr>
      <w:tr w:rsidR="00550FCC" w14:paraId="02551E09" w14:textId="77777777" w:rsidTr="00B172B1">
        <w:tc>
          <w:tcPr>
            <w:tcW w:w="9210" w:type="dxa"/>
            <w:gridSpan w:val="2"/>
            <w:vAlign w:val="center"/>
          </w:tcPr>
          <w:p w14:paraId="0892C9D1" w14:textId="77777777" w:rsidR="00550FCC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U=R*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=0,2182*80=17,46 V</m:t>
                </m:r>
                <m:r>
                  <w:rPr>
                    <w:rFonts w:ascii="Cambria Math" w:hAnsi="Cambria Math"/>
                  </w:rPr>
                  <m:t>&lt;230 V</m:t>
                </m:r>
              </m:oMath>
            </m:oMathPara>
          </w:p>
        </w:tc>
      </w:tr>
      <w:tr w:rsidR="00550FCC" w14:paraId="1531221B" w14:textId="77777777" w:rsidTr="00B172B1">
        <w:tc>
          <w:tcPr>
            <w:tcW w:w="9210" w:type="dxa"/>
            <w:gridSpan w:val="2"/>
            <w:vAlign w:val="center"/>
          </w:tcPr>
          <w:p w14:paraId="166E0136" w14:textId="77777777" w:rsidR="00550FCC" w:rsidRPr="004C2A43" w:rsidRDefault="00550FCC" w:rsidP="00B172B1">
            <w:pPr>
              <w:spacing w:before="60" w:after="60"/>
              <w:jc w:val="center"/>
            </w:pPr>
            <w:r w:rsidRPr="004C2A43">
              <w:t>Ochrona przeciwporażeniowa zapewniona.</w:t>
            </w:r>
          </w:p>
        </w:tc>
      </w:tr>
      <w:tr w:rsidR="00550FCC" w14:paraId="336020C3" w14:textId="77777777" w:rsidTr="00B172B1">
        <w:tc>
          <w:tcPr>
            <w:tcW w:w="9210" w:type="dxa"/>
            <w:gridSpan w:val="2"/>
            <w:vAlign w:val="center"/>
          </w:tcPr>
          <w:p w14:paraId="18F613BE" w14:textId="77777777" w:rsidR="00550FCC" w:rsidRPr="004C2A43" w:rsidRDefault="00550FCC" w:rsidP="00B172B1">
            <w:pPr>
              <w:ind w:firstLine="0"/>
              <w:jc w:val="center"/>
            </w:pPr>
            <w:r w:rsidRPr="00191A74">
              <w:t>Pozostałe obwody gniazd posiadają zbliżone parametry.</w:t>
            </w:r>
          </w:p>
        </w:tc>
      </w:tr>
    </w:tbl>
    <w:p w14:paraId="09D5B049" w14:textId="77777777" w:rsidR="00550FCC" w:rsidRDefault="00550FCC" w:rsidP="00550FCC"/>
    <w:p w14:paraId="65D89305" w14:textId="77777777" w:rsidR="00550FCC" w:rsidRDefault="00550FCC" w:rsidP="00550FCC">
      <w:pPr>
        <w:suppressAutoHyphens w:val="0"/>
        <w:spacing w:after="160" w:line="259" w:lineRule="auto"/>
        <w:ind w:firstLine="0"/>
        <w:jc w:val="left"/>
        <w:rPr>
          <w:rFonts w:eastAsiaTheme="majorEastAsia" w:cstheme="majorBidi"/>
          <w:b/>
          <w:szCs w:val="24"/>
        </w:rPr>
      </w:pPr>
      <w:r>
        <w:br w:type="page"/>
      </w:r>
    </w:p>
    <w:p w14:paraId="408D10FD" w14:textId="77777777" w:rsidR="00550FCC" w:rsidRPr="003B7A68" w:rsidRDefault="00550FCC" w:rsidP="00BC6821">
      <w:pPr>
        <w:pStyle w:val="Nagwek3"/>
        <w:numPr>
          <w:ilvl w:val="2"/>
          <w:numId w:val="6"/>
        </w:numPr>
        <w:ind w:left="720" w:hanging="720"/>
      </w:pPr>
      <w:bookmarkStart w:id="53" w:name="_Toc115792489"/>
      <w:bookmarkStart w:id="54" w:name="_Toc127778967"/>
      <w:r w:rsidRPr="003B7A68">
        <w:lastRenderedPageBreak/>
        <w:t xml:space="preserve">Dobór linii zasilającej obwód </w:t>
      </w:r>
      <w:r>
        <w:t>oświetleniowy</w:t>
      </w:r>
      <w:bookmarkEnd w:id="53"/>
      <w:bookmarkEnd w:id="54"/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6408"/>
      </w:tblGrid>
      <w:tr w:rsidR="00550FCC" w:rsidRPr="00191A74" w14:paraId="4B5444F2" w14:textId="77777777" w:rsidTr="00B172B1">
        <w:tc>
          <w:tcPr>
            <w:tcW w:w="9210" w:type="dxa"/>
            <w:gridSpan w:val="2"/>
            <w:vAlign w:val="center"/>
          </w:tcPr>
          <w:p w14:paraId="7ED1A282" w14:textId="77777777" w:rsidR="00550FCC" w:rsidRPr="00191A74" w:rsidRDefault="00550FCC" w:rsidP="00B172B1">
            <w:pPr>
              <w:ind w:firstLine="0"/>
            </w:pPr>
            <w:r w:rsidRPr="00191A74">
              <w:t>Do obliczeń przyjęto moc obciążenia występującą w wybranym obwodzie oświetleniowym</w:t>
            </w:r>
          </w:p>
        </w:tc>
      </w:tr>
      <w:tr w:rsidR="00550FCC" w:rsidRPr="00191A74" w14:paraId="5BEC542E" w14:textId="77777777" w:rsidTr="00B172B1">
        <w:tc>
          <w:tcPr>
            <w:tcW w:w="2802" w:type="dxa"/>
            <w:vAlign w:val="center"/>
          </w:tcPr>
          <w:p w14:paraId="7AE5CB28" w14:textId="77777777" w:rsidR="00550FCC" w:rsidRPr="004C2A43" w:rsidRDefault="00550FCC" w:rsidP="00B172B1">
            <w:pPr>
              <w:spacing w:before="60" w:after="60"/>
              <w:ind w:firstLine="0"/>
              <w:jc w:val="left"/>
              <w:rPr>
                <w:color w:val="auto"/>
              </w:rPr>
            </w:pPr>
            <w:r w:rsidRPr="004C2A43">
              <w:rPr>
                <w:color w:val="auto"/>
              </w:rPr>
              <w:t>Moc obliczeniowa:</w:t>
            </w:r>
          </w:p>
        </w:tc>
        <w:tc>
          <w:tcPr>
            <w:tcW w:w="6408" w:type="dxa"/>
            <w:vAlign w:val="center"/>
          </w:tcPr>
          <w:p w14:paraId="5CAFB62A" w14:textId="77777777" w:rsidR="00550FCC" w:rsidRPr="004C2A43" w:rsidRDefault="00D03C00" w:rsidP="00B172B1">
            <w:pPr>
              <w:spacing w:before="60" w:after="60"/>
              <w:ind w:firstLine="0"/>
              <w:jc w:val="center"/>
              <w:rPr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color w:val="auto"/>
                        <w:lang w:eastAsia="ar-S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o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  <w:lang w:eastAsia="ar-SA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color w:val="auto"/>
                        <w:lang w:eastAsia="ar-SA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P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  <w:lang w:eastAsia="ar-SA"/>
                      </w:rPr>
                      <m:t>I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*k=0,8*0,8=0,64 kW</m:t>
                </m:r>
              </m:oMath>
            </m:oMathPara>
          </w:p>
        </w:tc>
      </w:tr>
      <w:tr w:rsidR="00550FCC" w:rsidRPr="00191A74" w14:paraId="1FC88152" w14:textId="77777777" w:rsidTr="00B172B1">
        <w:tc>
          <w:tcPr>
            <w:tcW w:w="2802" w:type="dxa"/>
            <w:vAlign w:val="center"/>
          </w:tcPr>
          <w:p w14:paraId="14664A45" w14:textId="77777777" w:rsidR="00550FCC" w:rsidRPr="004C2A43" w:rsidRDefault="00550FCC" w:rsidP="00B172B1">
            <w:pPr>
              <w:spacing w:before="60" w:after="60"/>
              <w:ind w:firstLine="0"/>
              <w:jc w:val="left"/>
              <w:rPr>
                <w:color w:val="auto"/>
              </w:rPr>
            </w:pPr>
            <w:r w:rsidRPr="004C2A43">
              <w:rPr>
                <w:color w:val="auto"/>
              </w:rPr>
              <w:t xml:space="preserve">Typ </w:t>
            </w:r>
            <w:r>
              <w:rPr>
                <w:color w:val="auto"/>
              </w:rPr>
              <w:t>przewodu</w:t>
            </w:r>
            <w:r w:rsidRPr="004C2A43">
              <w:rPr>
                <w:color w:val="auto"/>
              </w:rPr>
              <w:t>:</w:t>
            </w:r>
          </w:p>
        </w:tc>
        <w:tc>
          <w:tcPr>
            <w:tcW w:w="6408" w:type="dxa"/>
            <w:vAlign w:val="center"/>
          </w:tcPr>
          <w:p w14:paraId="333BFF93" w14:textId="77777777" w:rsidR="00550FCC" w:rsidRPr="004C2A43" w:rsidRDefault="00550FCC" w:rsidP="00B172B1">
            <w:pPr>
              <w:spacing w:before="60" w:after="60"/>
              <w:ind w:firstLine="0"/>
              <w:jc w:val="center"/>
              <w:rPr>
                <w:color w:val="auto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 xml:space="preserve">Cu 3 x1,5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  <w:color w:val="auto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mm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2</m:t>
                    </m:r>
                  </m:sup>
                </m:sSup>
              </m:oMath>
            </m:oMathPara>
          </w:p>
        </w:tc>
      </w:tr>
      <w:tr w:rsidR="00550FCC" w:rsidRPr="00191A74" w14:paraId="02E208E8" w14:textId="77777777" w:rsidTr="00B172B1">
        <w:tc>
          <w:tcPr>
            <w:tcW w:w="2802" w:type="dxa"/>
            <w:vAlign w:val="center"/>
          </w:tcPr>
          <w:p w14:paraId="6A15F53D" w14:textId="77777777" w:rsidR="00550FCC" w:rsidRPr="004C2A43" w:rsidRDefault="00550FCC" w:rsidP="00B172B1">
            <w:pPr>
              <w:spacing w:before="60" w:after="60"/>
              <w:ind w:firstLine="0"/>
              <w:jc w:val="left"/>
              <w:rPr>
                <w:color w:val="auto"/>
              </w:rPr>
            </w:pPr>
            <w:r w:rsidRPr="004C2A43">
              <w:rPr>
                <w:color w:val="auto"/>
              </w:rPr>
              <w:t>Długość odcinka:</w:t>
            </w:r>
          </w:p>
        </w:tc>
        <w:tc>
          <w:tcPr>
            <w:tcW w:w="6408" w:type="dxa"/>
            <w:vAlign w:val="center"/>
          </w:tcPr>
          <w:p w14:paraId="676E05D1" w14:textId="77777777" w:rsidR="00550FCC" w:rsidRPr="004C2A43" w:rsidRDefault="00550FCC" w:rsidP="00B172B1">
            <w:pPr>
              <w:spacing w:before="60" w:after="60"/>
              <w:ind w:firstLine="0"/>
              <w:jc w:val="center"/>
              <w:rPr>
                <w:color w:val="auto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l=30 m</m:t>
                </m:r>
              </m:oMath>
            </m:oMathPara>
          </w:p>
        </w:tc>
      </w:tr>
      <w:tr w:rsidR="00550FCC" w:rsidRPr="00191A74" w14:paraId="0DE72348" w14:textId="77777777" w:rsidTr="00B172B1">
        <w:tc>
          <w:tcPr>
            <w:tcW w:w="2802" w:type="dxa"/>
            <w:vAlign w:val="center"/>
          </w:tcPr>
          <w:p w14:paraId="347C67ED" w14:textId="77777777" w:rsidR="00550FCC" w:rsidRPr="004C2A43" w:rsidRDefault="00550FCC" w:rsidP="00B172B1">
            <w:pPr>
              <w:spacing w:before="60" w:after="60"/>
              <w:ind w:firstLine="0"/>
              <w:jc w:val="left"/>
              <w:rPr>
                <w:color w:val="auto"/>
              </w:rPr>
            </w:pPr>
            <w:r w:rsidRPr="004C2A43">
              <w:rPr>
                <w:color w:val="auto"/>
              </w:rPr>
              <w:t>Wartość spodziewanego prądu obciążenia:</w:t>
            </w:r>
          </w:p>
        </w:tc>
        <w:tc>
          <w:tcPr>
            <w:tcW w:w="6408" w:type="dxa"/>
            <w:vAlign w:val="center"/>
          </w:tcPr>
          <w:p w14:paraId="23ABB90E" w14:textId="77777777" w:rsidR="00550FCC" w:rsidRPr="004C2A43" w:rsidRDefault="00D03C00" w:rsidP="00B172B1">
            <w:pPr>
              <w:spacing w:before="60" w:after="60"/>
              <w:ind w:firstLine="0"/>
              <w:jc w:val="center"/>
              <w:rPr>
                <w:rFonts w:eastAsia="Calibri" w:cs="Times New Roman"/>
                <w:color w:val="aut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  <w:color w:val="auto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color w:val="aut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  <w:color w:val="auto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auto"/>
                          </w:rPr>
                          <m:t>P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auto"/>
                          </w:rPr>
                          <m:t>o</m:t>
                        </m:r>
                      </m:sub>
                    </m:sSub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Cs/>
                            <w:color w:val="auto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color w:val="auto"/>
                          </w:rPr>
                          <m:t>3</m:t>
                        </m:r>
                      </m:e>
                    </m:rad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*U*cosϕ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  <w:color w:val="auto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800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auto"/>
                      </w:rPr>
                      <m:t>230*0,93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  <w:color w:val="auto"/>
                  </w:rPr>
                  <m:t>=3 A</m:t>
                </m:r>
              </m:oMath>
            </m:oMathPara>
          </w:p>
        </w:tc>
      </w:tr>
    </w:tbl>
    <w:p w14:paraId="774148C9" w14:textId="77777777" w:rsidR="00550FCC" w:rsidRPr="00957904" w:rsidRDefault="00550FCC" w:rsidP="00550FCC">
      <w:pPr>
        <w:rPr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550FCC" w:rsidRPr="00191A74" w14:paraId="6ABDBEBB" w14:textId="77777777" w:rsidTr="00B172B1">
        <w:tc>
          <w:tcPr>
            <w:tcW w:w="9210" w:type="dxa"/>
            <w:gridSpan w:val="3"/>
            <w:vAlign w:val="center"/>
          </w:tcPr>
          <w:p w14:paraId="1E9239BD" w14:textId="77777777" w:rsidR="00550FCC" w:rsidRPr="00191A74" w:rsidRDefault="00550FCC" w:rsidP="00B172B1">
            <w:pPr>
              <w:spacing w:before="60" w:after="60"/>
              <w:ind w:firstLine="0"/>
            </w:pPr>
            <w:r w:rsidRPr="00191A74">
              <w:t>Obciążalność długotrwała dla przewodu</w:t>
            </w:r>
            <w:r>
              <w:t xml:space="preserve"> Cu</w:t>
            </w:r>
            <m:oMath>
              <m:r>
                <m:rPr>
                  <m:sty m:val="p"/>
                </m:rPr>
                <w:rPr>
                  <w:rFonts w:ascii="Cambria Math" w:hAnsi="Cambria Math"/>
                  <w:vertAlign w:val="superscript"/>
                </w:rPr>
                <m:t xml:space="preserve"> 3x1,5 </m:t>
              </m:r>
              <m:sSup>
                <m:sSupPr>
                  <m:ctrlPr>
                    <w:rPr>
                      <w:rFonts w:ascii="Cambria Math" w:hAnsi="Cambria Math"/>
                      <w:vertAlign w:val="superscript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vertAlign w:val="superscript"/>
                    </w:rPr>
                    <m:t>mm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/>
                      <w:vertAlign w:val="superscript"/>
                    </w:rPr>
                    <m:t>2</m:t>
                  </m:r>
                </m:sup>
              </m:sSup>
            </m:oMath>
            <w:r>
              <w:rPr>
                <w:rFonts w:eastAsiaTheme="minorEastAsia"/>
                <w:vertAlign w:val="superscript"/>
              </w:rPr>
              <w:t xml:space="preserve"> </w:t>
            </w:r>
            <w:r w:rsidRPr="00191A74">
              <w:t xml:space="preserve">ułożonego w tynku wynosi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Z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=22 A</m:t>
              </m:r>
            </m:oMath>
          </w:p>
        </w:tc>
      </w:tr>
      <w:tr w:rsidR="00550FCC" w14:paraId="33462D1B" w14:textId="77777777" w:rsidTr="00B172B1">
        <w:tc>
          <w:tcPr>
            <w:tcW w:w="9210" w:type="dxa"/>
            <w:gridSpan w:val="3"/>
            <w:vAlign w:val="center"/>
          </w:tcPr>
          <w:p w14:paraId="0C4AF92F" w14:textId="77777777" w:rsidR="00550FCC" w:rsidRPr="00EB1AD2" w:rsidRDefault="00550FCC" w:rsidP="00B172B1">
            <w:pPr>
              <w:spacing w:before="60" w:after="60"/>
            </w:pPr>
            <w:r w:rsidRPr="00191A74">
              <w:t xml:space="preserve">Zabezpieczenie </w:t>
            </w:r>
            <w:r>
              <w:t>wyłącznik nadprądowy S 301 B 10</w:t>
            </w:r>
            <w:r w:rsidRPr="00191A74">
              <w:t xml:space="preserve">A ,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I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=10 A</m:t>
              </m:r>
            </m:oMath>
          </w:p>
        </w:tc>
      </w:tr>
      <w:tr w:rsidR="00550FCC" w14:paraId="7179C613" w14:textId="77777777" w:rsidTr="00B172B1">
        <w:tc>
          <w:tcPr>
            <w:tcW w:w="3070" w:type="dxa"/>
            <w:vAlign w:val="center"/>
          </w:tcPr>
          <w:p w14:paraId="263D4505" w14:textId="77777777" w:rsidR="00550FCC" w:rsidRPr="00191A74" w:rsidRDefault="00D03C00" w:rsidP="00B172B1">
            <w:pPr>
              <w:spacing w:before="60" w:after="60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B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≤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≤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</m:t>
                    </m:r>
                  </m:sub>
                </m:sSub>
              </m:oMath>
            </m:oMathPara>
          </w:p>
        </w:tc>
        <w:tc>
          <w:tcPr>
            <w:tcW w:w="3070" w:type="dxa"/>
            <w:vAlign w:val="center"/>
          </w:tcPr>
          <w:p w14:paraId="178D8CFD" w14:textId="77777777" w:rsidR="00550FCC" w:rsidRPr="00191A74" w:rsidRDefault="00D03C00" w:rsidP="00B172B1">
            <w:pPr>
              <w:spacing w:before="60" w:after="60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*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3070" w:type="dxa"/>
            <w:vAlign w:val="center"/>
          </w:tcPr>
          <w:p w14:paraId="2C6673EB" w14:textId="77777777" w:rsidR="00550FCC" w:rsidRPr="00191A74" w:rsidRDefault="00D03C00" w:rsidP="00B172B1">
            <w:pPr>
              <w:spacing w:before="60" w:after="60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≤1,45*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</m:t>
                    </m:r>
                  </m:sub>
                </m:sSub>
              </m:oMath>
            </m:oMathPara>
          </w:p>
        </w:tc>
      </w:tr>
      <w:tr w:rsidR="00550FCC" w14:paraId="387FF57D" w14:textId="77777777" w:rsidTr="00B172B1">
        <w:tc>
          <w:tcPr>
            <w:tcW w:w="3070" w:type="dxa"/>
            <w:vAlign w:val="center"/>
          </w:tcPr>
          <w:p w14:paraId="67B0C095" w14:textId="77777777" w:rsidR="00550FCC" w:rsidRPr="00191A74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3≤10≤22</m:t>
                </m:r>
              </m:oMath>
            </m:oMathPara>
          </w:p>
        </w:tc>
        <w:tc>
          <w:tcPr>
            <w:tcW w:w="3070" w:type="dxa"/>
            <w:vAlign w:val="center"/>
          </w:tcPr>
          <w:p w14:paraId="02D913BC" w14:textId="77777777" w:rsidR="00550FCC" w:rsidRPr="00191A74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14,5=1,45*10</m:t>
                </m:r>
              </m:oMath>
            </m:oMathPara>
          </w:p>
        </w:tc>
        <w:tc>
          <w:tcPr>
            <w:tcW w:w="3070" w:type="dxa"/>
            <w:vAlign w:val="center"/>
          </w:tcPr>
          <w:p w14:paraId="5CD6D395" w14:textId="77777777" w:rsidR="00550FCC" w:rsidRPr="00191A74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14,5≤31,9</m:t>
                </m:r>
              </m:oMath>
            </m:oMathPara>
          </w:p>
        </w:tc>
      </w:tr>
      <w:tr w:rsidR="00550FCC" w14:paraId="4647D870" w14:textId="77777777" w:rsidTr="00B172B1">
        <w:tc>
          <w:tcPr>
            <w:tcW w:w="9210" w:type="dxa"/>
            <w:gridSpan w:val="3"/>
            <w:vAlign w:val="center"/>
          </w:tcPr>
          <w:p w14:paraId="1FF99EA5" w14:textId="77777777" w:rsidR="00550FCC" w:rsidRPr="00191A74" w:rsidRDefault="00550FCC" w:rsidP="00B172B1">
            <w:pPr>
              <w:spacing w:before="60" w:after="60"/>
              <w:ind w:firstLine="0"/>
              <w:jc w:val="center"/>
              <w:rPr>
                <w:rFonts w:eastAsia="Calibri" w:cs="Times New Roman"/>
              </w:rPr>
            </w:pPr>
            <w:r>
              <w:rPr>
                <w:rFonts w:eastAsia="Calibri" w:cs="Times New Roman"/>
              </w:rPr>
              <w:t>Poprawny dobór przewodów ze względu na prądy płynące długotrwale.</w:t>
            </w:r>
          </w:p>
        </w:tc>
      </w:tr>
    </w:tbl>
    <w:p w14:paraId="4D4718E1" w14:textId="77777777" w:rsidR="00550FCC" w:rsidRPr="005B06FC" w:rsidRDefault="00550FCC" w:rsidP="00550FCC">
      <w:pPr>
        <w:rPr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95"/>
        <w:gridCol w:w="4675"/>
      </w:tblGrid>
      <w:tr w:rsidR="00550FCC" w:rsidRPr="00191A74" w14:paraId="4E0053C7" w14:textId="77777777" w:rsidTr="00B172B1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24190" w14:textId="77777777" w:rsidR="00550FCC" w:rsidRPr="00191A74" w:rsidRDefault="00550FCC" w:rsidP="00B172B1">
            <w:pPr>
              <w:spacing w:before="60" w:after="60"/>
              <w:ind w:firstLine="0"/>
              <w:jc w:val="left"/>
              <w:rPr>
                <w:rFonts w:eastAsiaTheme="minorEastAsia"/>
              </w:rPr>
            </w:pPr>
            <w:r w:rsidRPr="00191A74">
              <w:rPr>
                <w:rFonts w:eastAsiaTheme="minorEastAsia"/>
              </w:rPr>
              <w:t>Spadek napięcia (20°C):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E9F246" w14:textId="77777777" w:rsidR="00550FCC" w:rsidRPr="00191A74" w:rsidRDefault="00D03C00" w:rsidP="00B172B1">
            <w:pPr>
              <w:spacing w:before="60" w:after="60"/>
              <w:ind w:firstLine="0"/>
              <w:jc w:val="center"/>
              <w:rPr>
                <w:rFonts w:eastAsiaTheme="minorEastAsia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∆U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%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200*l*P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γ*S*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U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2</m:t>
                        </m:r>
                      </m:sup>
                    </m:sSup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=0,18 %</m:t>
                </m:r>
                <m:r>
                  <w:rPr>
                    <w:rFonts w:ascii="Cambria Math" w:hAnsi="Cambria Math"/>
                  </w:rPr>
                  <m:t>&lt;3 %</m:t>
                </m:r>
              </m:oMath>
            </m:oMathPara>
          </w:p>
        </w:tc>
      </w:tr>
      <w:tr w:rsidR="00550FCC" w:rsidRPr="00191A74" w14:paraId="22399FF7" w14:textId="77777777" w:rsidTr="00B172B1"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D9AC5F1" w14:textId="77777777" w:rsidR="00550FCC" w:rsidRPr="00191A74" w:rsidRDefault="00550FCC" w:rsidP="00B172B1">
            <w:pPr>
              <w:spacing w:before="60" w:after="60"/>
              <w:ind w:firstLine="0"/>
              <w:jc w:val="left"/>
              <w:rPr>
                <w:rFonts w:eastAsiaTheme="minorEastAsia"/>
              </w:rPr>
            </w:pPr>
            <w:r>
              <w:rPr>
                <w:rFonts w:eastAsiaTheme="minorEastAsia"/>
              </w:rPr>
              <w:t>Spadek napięcia liczony od zasilania TL: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8A7C9" w14:textId="5AB711CA" w:rsidR="00550FCC" w:rsidRPr="00191A74" w:rsidRDefault="00D03C00" w:rsidP="00B172B1">
            <w:pPr>
              <w:spacing w:before="60" w:after="60"/>
              <w:ind w:firstLine="0"/>
              <w:jc w:val="center"/>
              <w:rPr>
                <w:rFonts w:eastAsia="Times New Roman" w:cs="Times New Roman"/>
                <w:iCs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/>
                        <w:iCs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∆U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%</m:t>
                        </m:r>
                      </m:sub>
                    </m:sSub>
                  </m:e>
                </m:nary>
                <m:r>
                  <m:rPr>
                    <m:sty m:val="p"/>
                  </m:rPr>
                  <w:rPr>
                    <w:rFonts w:ascii="Cambria Math" w:hAnsi="Cambria Math"/>
                  </w:rPr>
                  <m:t>=1,08+0,18 =1,26</m:t>
                </m:r>
                <m:r>
                  <w:rPr>
                    <w:rFonts w:ascii="Cambria Math" w:hAnsi="Cambria Math"/>
                  </w:rPr>
                  <m:t>&lt;3 %</m:t>
                </m:r>
              </m:oMath>
            </m:oMathPara>
          </w:p>
        </w:tc>
      </w:tr>
      <w:tr w:rsidR="00550FCC" w:rsidRPr="00191A74" w14:paraId="69E61E4B" w14:textId="77777777" w:rsidTr="00B172B1">
        <w:tc>
          <w:tcPr>
            <w:tcW w:w="907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7BA8752" w14:textId="77777777" w:rsidR="00550FCC" w:rsidRPr="00191A74" w:rsidRDefault="00550FCC" w:rsidP="00B172B1">
            <w:pPr>
              <w:spacing w:before="60" w:after="60"/>
              <w:ind w:firstLine="0"/>
              <w:jc w:val="center"/>
              <w:rPr>
                <w:rFonts w:eastAsia="Times New Roman" w:cs="Times New Roman"/>
                <w:iCs/>
              </w:rPr>
            </w:pPr>
            <w:r>
              <w:rPr>
                <w:rFonts w:eastAsia="Times New Roman" w:cs="Times New Roman"/>
                <w:iCs/>
              </w:rPr>
              <w:t>Dopuszczalny spadek napięcia.</w:t>
            </w:r>
          </w:p>
        </w:tc>
      </w:tr>
    </w:tbl>
    <w:p w14:paraId="3C25045B" w14:textId="77777777" w:rsidR="00550FCC" w:rsidRPr="00957904" w:rsidRDefault="00550FCC" w:rsidP="00550FCC">
      <w:pPr>
        <w:rPr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50FCC" w14:paraId="49ABC0D9" w14:textId="77777777" w:rsidTr="00B172B1">
        <w:tc>
          <w:tcPr>
            <w:tcW w:w="4605" w:type="dxa"/>
            <w:vAlign w:val="center"/>
          </w:tcPr>
          <w:p w14:paraId="7324DA1E" w14:textId="77777777" w:rsidR="00550FCC" w:rsidRPr="00191A74" w:rsidRDefault="00550FCC" w:rsidP="00B172B1">
            <w:pPr>
              <w:spacing w:before="60" w:after="60"/>
              <w:ind w:firstLine="0"/>
              <w:jc w:val="left"/>
              <w:rPr>
                <w:rFonts w:eastAsiaTheme="minorEastAsia"/>
              </w:rPr>
            </w:pPr>
            <w:r w:rsidRPr="00191A74">
              <w:rPr>
                <w:rFonts w:eastAsiaTheme="minorEastAsia"/>
              </w:rPr>
              <w:t>Rezystancja kabla:</w:t>
            </w:r>
          </w:p>
        </w:tc>
        <w:tc>
          <w:tcPr>
            <w:tcW w:w="4605" w:type="dxa"/>
            <w:vAlign w:val="center"/>
          </w:tcPr>
          <w:p w14:paraId="67D0A08A" w14:textId="77777777" w:rsidR="00550FCC" w:rsidRPr="00191A74" w:rsidRDefault="00550FCC" w:rsidP="00B172B1">
            <w:pPr>
              <w:spacing w:before="60" w:after="60"/>
              <w:ind w:firstLine="0"/>
              <w:jc w:val="center"/>
              <w:rPr>
                <w:rFonts w:eastAsiaTheme="minorEastAsia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R=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l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γ*S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=0,076 Ω</m:t>
                </m:r>
              </m:oMath>
            </m:oMathPara>
          </w:p>
        </w:tc>
      </w:tr>
      <w:tr w:rsidR="00550FCC" w14:paraId="46F50EC8" w14:textId="77777777" w:rsidTr="00B172B1">
        <w:tc>
          <w:tcPr>
            <w:tcW w:w="4605" w:type="dxa"/>
            <w:vAlign w:val="center"/>
          </w:tcPr>
          <w:p w14:paraId="5D122231" w14:textId="77777777" w:rsidR="00550FCC" w:rsidRPr="00191A74" w:rsidRDefault="00550FCC" w:rsidP="00B172B1">
            <w:pPr>
              <w:spacing w:before="60" w:after="60"/>
              <w:ind w:firstLine="0"/>
              <w:jc w:val="left"/>
            </w:pPr>
            <w:r w:rsidRPr="00191A74">
              <w:t xml:space="preserve">Prąd zwarcia </w:t>
            </w:r>
            <w:r>
              <w:t>jednofazowego</w:t>
            </w:r>
            <w:r w:rsidRPr="00191A74">
              <w:t xml:space="preserve"> wynosi:</w:t>
            </w:r>
          </w:p>
        </w:tc>
        <w:tc>
          <w:tcPr>
            <w:tcW w:w="4605" w:type="dxa"/>
            <w:vAlign w:val="center"/>
          </w:tcPr>
          <w:p w14:paraId="1BB69815" w14:textId="77777777" w:rsidR="00550FCC" w:rsidRPr="00191A74" w:rsidRDefault="00D03C00" w:rsidP="00B172B1">
            <w:pPr>
              <w:spacing w:before="60" w:after="60"/>
              <w:ind w:firstLine="0"/>
              <w:jc w:val="center"/>
              <w:rPr>
                <w:rFonts w:ascii="Cambria Math" w:eastAsiaTheme="minorEastAsia" w:hAnsi="Cambria Math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zw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U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2*R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=1149 A</m:t>
                </m:r>
              </m:oMath>
            </m:oMathPara>
          </w:p>
        </w:tc>
      </w:tr>
    </w:tbl>
    <w:p w14:paraId="4244EE7D" w14:textId="77777777" w:rsidR="00550FCC" w:rsidRDefault="00550FCC" w:rsidP="00550FCC">
      <w:pPr>
        <w:spacing w:before="60" w:after="60"/>
      </w:pPr>
      <w:r w:rsidRPr="00191A74">
        <w:t>Czas zadziałania urządzenia zabezpieczającego przy prądzie zwarciowym obliczonym wynosi poniżej 0,01 s.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550FCC" w14:paraId="13AF0E4E" w14:textId="77777777" w:rsidTr="00B172B1">
        <w:tc>
          <w:tcPr>
            <w:tcW w:w="4605" w:type="dxa"/>
            <w:vAlign w:val="center"/>
          </w:tcPr>
          <w:p w14:paraId="697E1776" w14:textId="77777777" w:rsidR="00550FCC" w:rsidRDefault="00550FCC" w:rsidP="00B172B1">
            <w:pPr>
              <w:spacing w:before="60" w:after="60"/>
              <w:ind w:firstLine="0"/>
              <w:jc w:val="left"/>
            </w:pPr>
            <w:r w:rsidRPr="00191A74">
              <w:t>Minimalny przekrój przewodu wynosi:</w:t>
            </w:r>
          </w:p>
        </w:tc>
        <w:tc>
          <w:tcPr>
            <w:tcW w:w="4605" w:type="dxa"/>
            <w:vAlign w:val="center"/>
          </w:tcPr>
          <w:p w14:paraId="2556F2D8" w14:textId="77777777" w:rsidR="00550FCC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S=</m:t>
                </m:r>
                <m:f>
                  <m:fPr>
                    <m:ctrlPr>
                      <w:rPr>
                        <w:rFonts w:ascii="Cambria Math" w:hAnsi="Cambria Math"/>
                        <w:iCs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I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zw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*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/>
                            <w:iCs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t</m:t>
                        </m:r>
                      </m:e>
                    </m:rad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115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=0,26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</w:rPr>
                  <m:t>&lt;</m:t>
                </m:r>
                <m:r>
                  <w:rPr>
                    <w:rFonts w:ascii="Cambria Math" w:hAnsi="Cambria Math"/>
                  </w:rPr>
                  <m:t xml:space="preserve">1,5 </m:t>
                </m:r>
                <m:sSup>
                  <m:sSupPr>
                    <m:ctrlPr>
                      <w:rPr>
                        <w:rFonts w:ascii="Cambria Math" w:hAnsi="Cambria Math"/>
                        <w:iCs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mm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2</m:t>
                    </m:r>
                  </m:sup>
                </m:sSup>
              </m:oMath>
            </m:oMathPara>
          </w:p>
        </w:tc>
      </w:tr>
    </w:tbl>
    <w:p w14:paraId="3DC484E7" w14:textId="77777777" w:rsidR="00550FCC" w:rsidRPr="00957904" w:rsidRDefault="00550FCC" w:rsidP="00550FCC">
      <w:pPr>
        <w:rPr>
          <w:sz w:val="4"/>
          <w:szCs w:val="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3999"/>
      </w:tblGrid>
      <w:tr w:rsidR="00550FCC" w14:paraId="15EBF902" w14:textId="77777777" w:rsidTr="00B172B1">
        <w:tc>
          <w:tcPr>
            <w:tcW w:w="9210" w:type="dxa"/>
            <w:gridSpan w:val="2"/>
          </w:tcPr>
          <w:p w14:paraId="372B5F18" w14:textId="77777777" w:rsidR="00550FCC" w:rsidRPr="00474A84" w:rsidRDefault="00550FCC" w:rsidP="00B172B1">
            <w:pPr>
              <w:spacing w:before="60" w:after="60"/>
              <w:rPr>
                <w:rFonts w:eastAsia="Calibri" w:cs="Times New Roman"/>
                <w:iCs/>
              </w:rPr>
            </w:pPr>
            <w:r w:rsidRPr="00191A74">
              <w:t>Sprawdzenie skuteczności szybkiego wyłączania</w:t>
            </w:r>
            <w:r>
              <w:t>:</w:t>
            </w:r>
          </w:p>
        </w:tc>
      </w:tr>
      <w:tr w:rsidR="00550FCC" w14:paraId="4C3428B8" w14:textId="77777777" w:rsidTr="00B172B1">
        <w:tc>
          <w:tcPr>
            <w:tcW w:w="5211" w:type="dxa"/>
          </w:tcPr>
          <w:p w14:paraId="18BC7AAD" w14:textId="77777777" w:rsidR="00550FCC" w:rsidRDefault="00550FCC" w:rsidP="00B172B1">
            <w:pPr>
              <w:spacing w:before="60" w:after="60"/>
              <w:ind w:firstLine="0"/>
            </w:pPr>
            <w:r w:rsidRPr="00191A74">
              <w:t xml:space="preserve">dla wyłącznika </w:t>
            </w:r>
            <w:r>
              <w:t>nadprądowego o charakterystyce B</w:t>
            </w:r>
            <w:r w:rsidRPr="00191A74">
              <w:t>:</w:t>
            </w:r>
          </w:p>
        </w:tc>
        <w:tc>
          <w:tcPr>
            <w:tcW w:w="3999" w:type="dxa"/>
          </w:tcPr>
          <w:p w14:paraId="11BAF420" w14:textId="77777777" w:rsidR="00550FCC" w:rsidRDefault="00D03C00" w:rsidP="00B172B1">
            <w:pPr>
              <w:spacing w:before="60" w:after="60"/>
              <w:ind w:firstLine="0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=5*10=50A</m:t>
                </m:r>
              </m:oMath>
            </m:oMathPara>
          </w:p>
        </w:tc>
      </w:tr>
      <w:tr w:rsidR="00550FCC" w14:paraId="29B55417" w14:textId="77777777" w:rsidTr="00B172B1">
        <w:tc>
          <w:tcPr>
            <w:tcW w:w="9210" w:type="dxa"/>
            <w:gridSpan w:val="2"/>
            <w:vAlign w:val="center"/>
          </w:tcPr>
          <w:p w14:paraId="080B046C" w14:textId="77777777" w:rsidR="00550FCC" w:rsidRDefault="00550FCC" w:rsidP="00B172B1">
            <w:pPr>
              <w:spacing w:before="60" w:after="60"/>
              <w:ind w:firstLine="0"/>
              <w:jc w:val="center"/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</w:rPr>
                  <m:t>U=R*</m:t>
                </m:r>
                <m:sSub>
                  <m:sSubPr>
                    <m:ctrlPr>
                      <w:rPr>
                        <w:rFonts w:ascii="Cambria Math" w:hAnsi="Cambria Math"/>
                        <w:iCs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a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=0,076*50=3,8 V</m:t>
                </m:r>
                <m:r>
                  <w:rPr>
                    <w:rFonts w:ascii="Cambria Math" w:hAnsi="Cambria Math"/>
                  </w:rPr>
                  <m:t>&lt;230 V</m:t>
                </m:r>
              </m:oMath>
            </m:oMathPara>
          </w:p>
        </w:tc>
      </w:tr>
      <w:tr w:rsidR="00550FCC" w14:paraId="2263859A" w14:textId="77777777" w:rsidTr="00B172B1">
        <w:tc>
          <w:tcPr>
            <w:tcW w:w="9210" w:type="dxa"/>
            <w:gridSpan w:val="2"/>
            <w:vAlign w:val="center"/>
          </w:tcPr>
          <w:p w14:paraId="2C67BA51" w14:textId="77777777" w:rsidR="00550FCC" w:rsidRPr="004C2A43" w:rsidRDefault="00550FCC" w:rsidP="00B172B1">
            <w:pPr>
              <w:spacing w:before="60" w:after="60"/>
              <w:jc w:val="center"/>
            </w:pPr>
            <w:r w:rsidRPr="004C2A43">
              <w:t>Ochrona przeciwporażeniowa zapewniona.</w:t>
            </w:r>
          </w:p>
        </w:tc>
      </w:tr>
      <w:tr w:rsidR="00550FCC" w14:paraId="7D05E15E" w14:textId="77777777" w:rsidTr="00B172B1">
        <w:tc>
          <w:tcPr>
            <w:tcW w:w="9210" w:type="dxa"/>
            <w:gridSpan w:val="2"/>
            <w:vAlign w:val="center"/>
          </w:tcPr>
          <w:p w14:paraId="5F09260E" w14:textId="77777777" w:rsidR="00550FCC" w:rsidRPr="004C2A43" w:rsidRDefault="00550FCC" w:rsidP="00B172B1">
            <w:pPr>
              <w:ind w:firstLine="0"/>
              <w:jc w:val="center"/>
            </w:pPr>
            <w:r w:rsidRPr="00191A74">
              <w:t>Pozostałe obwody oświetleniowe posiadają zbliżone parametry.</w:t>
            </w:r>
          </w:p>
        </w:tc>
      </w:tr>
    </w:tbl>
    <w:p w14:paraId="65A3BDC5" w14:textId="77777777" w:rsidR="00550FCC" w:rsidRDefault="00550FCC" w:rsidP="00550FCC">
      <w:pPr>
        <w:suppressAutoHyphens w:val="0"/>
        <w:spacing w:after="160" w:line="259" w:lineRule="auto"/>
        <w:ind w:firstLine="0"/>
        <w:jc w:val="left"/>
        <w:rPr>
          <w:rFonts w:eastAsiaTheme="majorEastAsia" w:cstheme="majorBidi"/>
          <w:b/>
          <w:sz w:val="28"/>
          <w:szCs w:val="26"/>
        </w:rPr>
      </w:pPr>
      <w:r>
        <w:br w:type="page"/>
      </w:r>
    </w:p>
    <w:p w14:paraId="55B41AB0" w14:textId="77777777" w:rsidR="00550FCC" w:rsidRPr="007349D5" w:rsidRDefault="00550FCC" w:rsidP="00BC6821">
      <w:pPr>
        <w:pStyle w:val="Nagwek2"/>
        <w:numPr>
          <w:ilvl w:val="1"/>
          <w:numId w:val="6"/>
        </w:numPr>
        <w:ind w:left="576" w:hanging="397"/>
      </w:pPr>
      <w:bookmarkStart w:id="55" w:name="_Toc115792490"/>
      <w:bookmarkStart w:id="56" w:name="_Toc127778968"/>
      <w:r>
        <w:lastRenderedPageBreak/>
        <w:t>Wykaz norm</w:t>
      </w:r>
      <w:bookmarkEnd w:id="55"/>
      <w:bookmarkEnd w:id="56"/>
    </w:p>
    <w:p w14:paraId="7970AFE5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PN-EN 12464-1:2012 </w:t>
      </w:r>
      <w:r w:rsidRPr="00F71FAC">
        <w:rPr>
          <w:rFonts w:cs="Arial"/>
          <w:szCs w:val="24"/>
        </w:rPr>
        <w:t>Światło i oświetlenie. Oświetlenie miejsc pracy. Część 1. Miejsca pracy we wnętrzach.</w:t>
      </w:r>
    </w:p>
    <w:p w14:paraId="7318DBD9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PN-HD 60364-1:2010 </w:t>
      </w:r>
      <w:r w:rsidRPr="00F71FAC">
        <w:rPr>
          <w:rFonts w:cs="Arial"/>
          <w:szCs w:val="24"/>
        </w:rPr>
        <w:t>Instalacje elektryczne niskiego napięcia -- Część:1 Wymagania podstawowe, ustalanie ogólnych charakterystyk, definicje.</w:t>
      </w:r>
    </w:p>
    <w:p w14:paraId="1BB7172F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PN-IEC 60364-3:2000 </w:t>
      </w:r>
      <w:r w:rsidRPr="00F71FAC">
        <w:rPr>
          <w:rFonts w:cs="Arial"/>
          <w:szCs w:val="24"/>
        </w:rPr>
        <w:t>Instalacje elektryczne w obiektach budowlanych. Ustalenie ogólnych charakterystyk</w:t>
      </w:r>
    </w:p>
    <w:p w14:paraId="5A012995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PN-HD 60364-4-41: 2009</w:t>
      </w:r>
      <w:r w:rsidRPr="00F71FAC">
        <w:rPr>
          <w:rFonts w:cs="Arial"/>
          <w:szCs w:val="24"/>
        </w:rPr>
        <w:t xml:space="preserve"> Instalacje elektryczne w obiektach budowlanych – Ochrona dla zapewnienia bezpieczeństwa - Ochrona przeciwporażeniowa.</w:t>
      </w:r>
    </w:p>
    <w:p w14:paraId="79A52C37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PN-HD 60364-4-42:2011 </w:t>
      </w:r>
      <w:r w:rsidRPr="00F71FAC">
        <w:rPr>
          <w:rFonts w:cs="Arial"/>
          <w:szCs w:val="24"/>
        </w:rPr>
        <w:t>Instalacje elektryczne niskiego napięcia – Część 4-42. Ochrona dla zapewnienia bezpieczeństwa - Ochrona przed skutkami oddziaływania cieplnego.</w:t>
      </w:r>
    </w:p>
    <w:p w14:paraId="509E3A2F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PN-HD 60364-4-43:2012 </w:t>
      </w:r>
      <w:r w:rsidRPr="00F71FAC">
        <w:rPr>
          <w:rFonts w:cs="Arial"/>
          <w:szCs w:val="24"/>
        </w:rPr>
        <w:t>Instalacje elektryczne niskiego napięcia – Część 4-43: Ochrona dla zapewnienia bezpieczeństwa – Ochrona przed prądem przetężeniowym</w:t>
      </w:r>
    </w:p>
    <w:p w14:paraId="612AEED2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PN-IEC 60364-4-45:1999 </w:t>
      </w:r>
      <w:r w:rsidRPr="00F71FAC">
        <w:rPr>
          <w:rFonts w:cs="Arial"/>
          <w:szCs w:val="24"/>
        </w:rPr>
        <w:t>Instalacje elektryczne w obiektach budowlanych – Ochrona dla zapewnienia bezpieczeństwa – Ochrona przed obniżeniem napięcia</w:t>
      </w:r>
    </w:p>
    <w:p w14:paraId="4718CEA6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PN-IEC 60364-4-443:1999 </w:t>
      </w:r>
      <w:r w:rsidRPr="00F71FAC">
        <w:rPr>
          <w:rFonts w:cs="Arial"/>
          <w:szCs w:val="24"/>
        </w:rPr>
        <w:t>Instalacje elektryczne w obiektach budowlanych - Ochrona dla zapewnienia bezpieczeństwa - Ochrona przed przepięciami. Ochrona przed przepięciami atmosferycznymi lub łączeniowymi.</w:t>
      </w:r>
    </w:p>
    <w:p w14:paraId="1DBC8069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PN-HD 60364-4-444:2012 </w:t>
      </w:r>
      <w:r w:rsidRPr="00F71FAC">
        <w:rPr>
          <w:rFonts w:cs="Arial"/>
          <w:szCs w:val="24"/>
        </w:rPr>
        <w:t xml:space="preserve">Instalacje elektryczne niskiego napięcia – Część 4-444: Ochrona dla zapewnienia bezpieczeństwa – Ochrona przed zakłóceniami napięciowymi i </w:t>
      </w:r>
      <w:proofErr w:type="spellStart"/>
      <w:r w:rsidRPr="00F71FAC">
        <w:rPr>
          <w:rFonts w:cs="Arial"/>
          <w:szCs w:val="24"/>
        </w:rPr>
        <w:t>zaburzeniowymi</w:t>
      </w:r>
      <w:proofErr w:type="spellEnd"/>
      <w:r w:rsidRPr="00F71FAC">
        <w:rPr>
          <w:rFonts w:cs="Arial"/>
          <w:szCs w:val="24"/>
        </w:rPr>
        <w:t xml:space="preserve"> elektromagnetycznymi</w:t>
      </w:r>
    </w:p>
    <w:p w14:paraId="63970845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PN-IEC 60364-4-473:1999 </w:t>
      </w:r>
      <w:r w:rsidRPr="00F71FAC">
        <w:rPr>
          <w:rFonts w:cs="Arial"/>
          <w:szCs w:val="24"/>
        </w:rPr>
        <w:t>Instalacje elektryczne w obiektach budowlanych – Ochrona dla zapewnienia bezpieczeństwa – Stosowanie środków ochrony zapewniających bezpieczeństwo – Środki ochrony przed prądem przetężeniowym</w:t>
      </w:r>
    </w:p>
    <w:p w14:paraId="34252DE3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PN- IEC 60364-4-482:1999</w:t>
      </w:r>
      <w:r w:rsidRPr="00F71FAC">
        <w:rPr>
          <w:rFonts w:cs="Arial"/>
          <w:szCs w:val="24"/>
        </w:rPr>
        <w:t xml:space="preserve"> Instalacje elektryczne w obiektach budowlanych – Ochrona dla zapewnienia bezpieczeństwa – Dobór środków ochrony w zależności od wpływów zewnętrznych – Ochrona przeciwpożarowa</w:t>
      </w:r>
    </w:p>
    <w:p w14:paraId="115E29BF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 HD 60364-5-51:2011 </w:t>
      </w:r>
      <w:r w:rsidRPr="00F71FAC">
        <w:rPr>
          <w:rFonts w:cs="Arial"/>
          <w:szCs w:val="24"/>
        </w:rPr>
        <w:t>Instalacje elektryczne w obiektach budowlanych – Część 5-51: Dobór i montaż wyposażenia elektrycznego – Postanowienia ogólne</w:t>
      </w:r>
    </w:p>
    <w:p w14:paraId="6474346A" w14:textId="77777777" w:rsidR="00550FCC" w:rsidRPr="00DD1721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PN-HD 60364-5-52:2011 </w:t>
      </w:r>
      <w:r w:rsidRPr="00F71FAC">
        <w:rPr>
          <w:rFonts w:cs="Arial"/>
          <w:szCs w:val="24"/>
        </w:rPr>
        <w:t xml:space="preserve">Instalacje elektryczne niskiego napięcia – Część 5-52: Dobór i montaż wyposażenia elektrycznego – </w:t>
      </w:r>
      <w:proofErr w:type="spellStart"/>
      <w:r w:rsidRPr="00F71FAC">
        <w:rPr>
          <w:rFonts w:cs="Arial"/>
          <w:szCs w:val="24"/>
        </w:rPr>
        <w:t>Oprzewodowanie</w:t>
      </w:r>
      <w:proofErr w:type="spellEnd"/>
      <w:r w:rsidRPr="00F71FAC">
        <w:rPr>
          <w:rFonts w:cs="Arial"/>
          <w:szCs w:val="24"/>
        </w:rPr>
        <w:t xml:space="preserve">. </w:t>
      </w:r>
    </w:p>
    <w:p w14:paraId="590BB0E8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PN-IEC 60364-5-53:2000 </w:t>
      </w:r>
      <w:r w:rsidRPr="00F71FAC">
        <w:rPr>
          <w:rFonts w:cs="Arial"/>
          <w:szCs w:val="24"/>
        </w:rPr>
        <w:t>Instalacje elektryczne w obiektach budowlanych – Dobór i montaż wyposażenia elektrycznego – Aparatura rozdzielcza i sterownicza.</w:t>
      </w:r>
    </w:p>
    <w:p w14:paraId="308E8B6D" w14:textId="77777777" w:rsidR="00550FCC" w:rsidRPr="005D1560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bCs/>
          <w:szCs w:val="24"/>
        </w:rPr>
      </w:pPr>
      <w:r w:rsidRPr="00F71FAC">
        <w:rPr>
          <w:rFonts w:cs="Arial"/>
          <w:b/>
          <w:szCs w:val="24"/>
        </w:rPr>
        <w:t xml:space="preserve">PN-HD 60364-5-534:2012 </w:t>
      </w:r>
      <w:r w:rsidRPr="005D1560">
        <w:rPr>
          <w:rFonts w:cs="Arial"/>
          <w:bCs/>
          <w:szCs w:val="24"/>
        </w:rPr>
        <w:t>Instalacje elektryczne niskiego napięcia – Część 5-53: Dobór i</w:t>
      </w:r>
      <w:r>
        <w:rPr>
          <w:rFonts w:cs="Arial"/>
          <w:bCs/>
          <w:szCs w:val="24"/>
        </w:rPr>
        <w:t xml:space="preserve"> </w:t>
      </w:r>
      <w:r w:rsidRPr="005D1560">
        <w:rPr>
          <w:rFonts w:cs="Arial"/>
          <w:bCs/>
          <w:szCs w:val="24"/>
        </w:rPr>
        <w:t>montaż wyposażenia elektrycznego – Odłączenie izolacyjne, łączenie i sterowanie – Sekcja 534: Urządzenia do ochrony przed przepięciami.</w:t>
      </w:r>
    </w:p>
    <w:p w14:paraId="67879196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PN-IEC 60364-5-537:1999 </w:t>
      </w:r>
      <w:r w:rsidRPr="00F71FAC">
        <w:rPr>
          <w:rFonts w:cs="Arial"/>
          <w:szCs w:val="24"/>
        </w:rPr>
        <w:t>Instalacje elektryczne w obiektach budowlanych – Dobór i montaż wyposażenia elektrycznego – Aparatura rozdzielcza i sterownicza – Urządzenia do odłączenia izolacyjnego i łączenia.</w:t>
      </w:r>
    </w:p>
    <w:p w14:paraId="56E92226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PN-HD 60364-5-54:2010 </w:t>
      </w:r>
      <w:r w:rsidRPr="00F71FAC">
        <w:rPr>
          <w:rFonts w:cs="Arial"/>
          <w:szCs w:val="24"/>
        </w:rPr>
        <w:t>Instalacje elektryczne niskiego napięcia – Część 5-54: Dobór i montaż wyposażenia elektrycznego. Uziemienia, przewody ochronne i przewody połączeń ochronnych.</w:t>
      </w:r>
    </w:p>
    <w:p w14:paraId="48CFF2E8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PN-IEC 60364-5-551:2003 </w:t>
      </w:r>
      <w:r w:rsidRPr="00F71FAC">
        <w:rPr>
          <w:rFonts w:cs="Arial"/>
          <w:szCs w:val="24"/>
        </w:rPr>
        <w:t>Instalacje elektryczne w obiektach budowlanych – Dobór i montaż wyposażenia elektrycznego – Inne wyposażenie – Niskonapięciowe zespoły prądotwórcze.</w:t>
      </w:r>
    </w:p>
    <w:p w14:paraId="6CA685B8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PN-HD 60364-5-559:2010 </w:t>
      </w:r>
      <w:r w:rsidRPr="00F71FAC">
        <w:rPr>
          <w:rFonts w:cs="Arial"/>
          <w:szCs w:val="24"/>
        </w:rPr>
        <w:t>Instalacje elektryczne w obiektach budowlanych Część 5-55: Dobór i montaż wyposażenia elektrycznego – Inne wyposażenie – Sekcja 559: Oprawy oświetleniowe i instalacje oświetleniowe.</w:t>
      </w:r>
    </w:p>
    <w:p w14:paraId="4B64E312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PN-HD 60364-5-56:2010 </w:t>
      </w:r>
      <w:r w:rsidRPr="00F71FAC">
        <w:rPr>
          <w:rFonts w:cs="Arial"/>
          <w:szCs w:val="24"/>
        </w:rPr>
        <w:t>Instalacje elektryczne niskiego napięcia – Część 5-56: Dobór i montaż wyposażenia elektrycznego – Instalacje bezpieczeństwa.</w:t>
      </w:r>
    </w:p>
    <w:p w14:paraId="786813DC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PN-HD 60364-6:2008</w:t>
      </w:r>
      <w:r w:rsidRPr="00F71FAC">
        <w:rPr>
          <w:rFonts w:cs="Arial"/>
          <w:szCs w:val="24"/>
        </w:rPr>
        <w:t xml:space="preserve"> Instalacje elektryczne niskiego napięcia. Część 6. Sprawdzanie.</w:t>
      </w:r>
    </w:p>
    <w:p w14:paraId="4BCED575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PN-EN 60445:2010 </w:t>
      </w:r>
      <w:r w:rsidRPr="00F71FAC">
        <w:rPr>
          <w:rFonts w:cs="Arial"/>
          <w:szCs w:val="24"/>
        </w:rPr>
        <w:t xml:space="preserve">Zasady podstawowe i bezpieczeństwa przy współdziałaniu człowieka z maszyną,  </w:t>
      </w:r>
      <w:r>
        <w:rPr>
          <w:rFonts w:cs="Arial"/>
          <w:szCs w:val="24"/>
        </w:rPr>
        <w:t>z</w:t>
      </w:r>
      <w:r w:rsidRPr="00F71FAC">
        <w:rPr>
          <w:rFonts w:cs="Arial"/>
          <w:szCs w:val="24"/>
        </w:rPr>
        <w:t>nakowanie i identyfikacja – Identyfikacja zacisków urządzeń i zakończenia przewodów.</w:t>
      </w:r>
    </w:p>
    <w:p w14:paraId="58DFD121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lastRenderedPageBreak/>
        <w:t xml:space="preserve">PN-HD 60364-7-701:2010 </w:t>
      </w:r>
      <w:r w:rsidRPr="00F71FAC">
        <w:rPr>
          <w:rFonts w:cs="Arial"/>
          <w:szCs w:val="24"/>
        </w:rPr>
        <w:t>Instalacje elektryczne niskiego napięcia – Część 7-701: Wymagania dotyczące specjalnych instalacji lub lokalizacji - Pomieszczenia wyposażane w wannę lub prysznic.</w:t>
      </w:r>
    </w:p>
    <w:p w14:paraId="1D66C0D9" w14:textId="77777777" w:rsidR="00550FC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PN-IEC 60364-7-714:2003 </w:t>
      </w:r>
      <w:r w:rsidRPr="00F71FAC">
        <w:rPr>
          <w:rFonts w:cs="Arial"/>
          <w:szCs w:val="24"/>
        </w:rPr>
        <w:t>Instalacje elektryczne w obiektach budowlanych – Wymagania dotyczące specjalnych instalacji lub lokalizacji – Instalacje oświetlenia zewnętrznego</w:t>
      </w:r>
    </w:p>
    <w:p w14:paraId="0A0100DA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PN-HD 60364-7-715:2006 </w:t>
      </w:r>
      <w:r w:rsidRPr="00F71FAC">
        <w:rPr>
          <w:rFonts w:cs="Arial"/>
          <w:szCs w:val="24"/>
        </w:rPr>
        <w:t>Instalacje elektryczne w obiektach budowlanych – Część 7-715: Wymagania dotyczące specjalnych instalacji lub lokalizacji – Instalacje oświetleniowe o bardzo niskim napięciu</w:t>
      </w:r>
    </w:p>
    <w:p w14:paraId="638A71A0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PN-EN 50310:2012 </w:t>
      </w:r>
      <w:r w:rsidRPr="00F71FAC">
        <w:rPr>
          <w:rFonts w:cs="Arial"/>
          <w:szCs w:val="24"/>
        </w:rPr>
        <w:t>Stosowanie połączeń wyrównawczych i uziemiających w budynkach z zainstalowanym sprzętem informatycznym</w:t>
      </w:r>
    </w:p>
    <w:p w14:paraId="5135FD70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PN-EN 60529:2003</w:t>
      </w:r>
      <w:r w:rsidRPr="00F71FAC">
        <w:rPr>
          <w:rFonts w:cs="Arial"/>
          <w:szCs w:val="24"/>
        </w:rPr>
        <w:t xml:space="preserve"> Stopnie ochrony zapewnionej przez obudowy (kod IP)</w:t>
      </w:r>
    </w:p>
    <w:p w14:paraId="1F488443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 xml:space="preserve">PN-EN 50102:2001 </w:t>
      </w:r>
      <w:r w:rsidRPr="00F71FAC">
        <w:rPr>
          <w:rFonts w:cs="Arial"/>
          <w:szCs w:val="24"/>
        </w:rPr>
        <w:t>Stopnie ochrony przed zewnętrznymi uderzeniami mechanicznymi zapewnionej przez obudowy urządzeń elektrycznych (Kod IK)</w:t>
      </w:r>
    </w:p>
    <w:p w14:paraId="3C06B843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PN-EN 1838:2005</w:t>
      </w:r>
      <w:r w:rsidRPr="00F71FAC">
        <w:rPr>
          <w:rFonts w:cs="Arial"/>
          <w:szCs w:val="24"/>
        </w:rPr>
        <w:t xml:space="preserve"> Zastosowanie oświetlenia - Oświetlenie awaryjne</w:t>
      </w:r>
    </w:p>
    <w:p w14:paraId="68D7A579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PN-EN 50172:2005</w:t>
      </w:r>
      <w:r w:rsidRPr="00F71FAC">
        <w:rPr>
          <w:rFonts w:cs="Arial"/>
          <w:szCs w:val="24"/>
        </w:rPr>
        <w:t xml:space="preserve"> Systemy awaryjnego oświetlenia ewakuacyjnego</w:t>
      </w:r>
    </w:p>
    <w:p w14:paraId="33F40992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PN-EN-50174-2:2010/A1:2011</w:t>
      </w:r>
      <w:r w:rsidRPr="00F71FAC">
        <w:rPr>
          <w:rFonts w:cs="Arial"/>
          <w:szCs w:val="24"/>
        </w:rPr>
        <w:t xml:space="preserve"> Technika informatyczna – Instalacje okablowania – Część 2: Planowanie i wykonywanie instalacji wewnątrz budynków</w:t>
      </w:r>
    </w:p>
    <w:p w14:paraId="341FEE1F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N SEP-E-001</w:t>
      </w:r>
      <w:r w:rsidRPr="00F71FAC">
        <w:rPr>
          <w:rFonts w:cs="Arial"/>
          <w:szCs w:val="24"/>
        </w:rPr>
        <w:t>, wyd. 2013 Sieci elektroenergetyczne niskiego napięcia. Ochrona przeciwporażeniowa</w:t>
      </w:r>
    </w:p>
    <w:p w14:paraId="47FEEB0F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N SEP-E-002</w:t>
      </w:r>
      <w:r w:rsidRPr="00F71FAC">
        <w:rPr>
          <w:rFonts w:cs="Arial"/>
          <w:szCs w:val="24"/>
        </w:rPr>
        <w:t>, wyd. 2009 Instalacje elektryczne w obiektach budowlanych. Instalacje elektryczne w obiektach mieszkalnych. Podstawy planowania</w:t>
      </w:r>
    </w:p>
    <w:p w14:paraId="198C8973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N SEP-E-004</w:t>
      </w:r>
      <w:r w:rsidRPr="00F71FAC">
        <w:rPr>
          <w:rFonts w:cs="Arial"/>
          <w:szCs w:val="24"/>
        </w:rPr>
        <w:t xml:space="preserve"> wyd. 2014 Elektroenergetyczne i sygnalizacyjne linie kablowe. Projektowanie i budowa.</w:t>
      </w:r>
    </w:p>
    <w:p w14:paraId="3F81C2F0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N SEP-E-005</w:t>
      </w:r>
      <w:r w:rsidRPr="00F71FAC">
        <w:rPr>
          <w:rFonts w:cs="Arial"/>
          <w:szCs w:val="24"/>
        </w:rPr>
        <w:t>, wyd. 2013 Dobór przewodów elektrycznych do zasilania urządzeń przeciwpożarowych, których funkcjonowania jest niezbędne w czasie pożaru</w:t>
      </w:r>
    </w:p>
    <w:p w14:paraId="702059EF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PN-E-08501:1988</w:t>
      </w:r>
      <w:r w:rsidRPr="00F71FAC">
        <w:rPr>
          <w:rFonts w:cs="Arial"/>
          <w:szCs w:val="24"/>
        </w:rPr>
        <w:t xml:space="preserve"> Urządzenia elektryczne. Tablice i znaki bezpieczeństwa.</w:t>
      </w:r>
    </w:p>
    <w:p w14:paraId="2427237B" w14:textId="77777777" w:rsidR="00550FCC" w:rsidRPr="00F71FAC" w:rsidRDefault="00550FCC" w:rsidP="00550FCC">
      <w:pPr>
        <w:autoSpaceDE w:val="0"/>
        <w:autoSpaceDN w:val="0"/>
        <w:adjustRightInd w:val="0"/>
        <w:spacing w:line="276" w:lineRule="auto"/>
        <w:ind w:firstLine="0"/>
        <w:jc w:val="left"/>
        <w:rPr>
          <w:rFonts w:cs="Arial"/>
          <w:szCs w:val="24"/>
        </w:rPr>
      </w:pPr>
      <w:r w:rsidRPr="00F71FAC">
        <w:rPr>
          <w:rFonts w:cs="Arial"/>
          <w:b/>
          <w:szCs w:val="24"/>
        </w:rPr>
        <w:t>PN-N-01256-02:1999</w:t>
      </w:r>
      <w:r w:rsidRPr="00F71FAC">
        <w:rPr>
          <w:rFonts w:cs="Arial"/>
          <w:szCs w:val="24"/>
        </w:rPr>
        <w:t xml:space="preserve"> Znaki bezpieczeństwa. Ewakuacja.</w:t>
      </w:r>
    </w:p>
    <w:p w14:paraId="0C88F0B1" w14:textId="77777777" w:rsidR="00550FCC" w:rsidRPr="00F71FAC" w:rsidRDefault="00550FCC" w:rsidP="00550FCC">
      <w:pPr>
        <w:pStyle w:val="Akapitzlist"/>
        <w:spacing w:line="276" w:lineRule="auto"/>
        <w:rPr>
          <w:szCs w:val="24"/>
        </w:rPr>
      </w:pPr>
    </w:p>
    <w:p w14:paraId="7C8662F4" w14:textId="77777777" w:rsidR="00550FCC" w:rsidRDefault="00550FCC" w:rsidP="00550FCC">
      <w:pPr>
        <w:pStyle w:val="Akapitzlist"/>
      </w:pPr>
    </w:p>
    <w:p w14:paraId="4A8F34BC" w14:textId="77777777" w:rsidR="00550FCC" w:rsidRPr="000668E7" w:rsidRDefault="00550FCC" w:rsidP="00262A74">
      <w:pPr>
        <w:pStyle w:val="Akapitzlist"/>
        <w:spacing w:before="120" w:line="276" w:lineRule="auto"/>
        <w:ind w:firstLine="0"/>
        <w:jc w:val="center"/>
      </w:pPr>
      <w:r w:rsidRPr="000668E7">
        <w:t>Autor dokumentu:</w:t>
      </w:r>
    </w:p>
    <w:p w14:paraId="72E6E124" w14:textId="77777777" w:rsidR="00550FCC" w:rsidRDefault="00550FCC" w:rsidP="00262A74">
      <w:pPr>
        <w:pStyle w:val="Akapitzlist"/>
        <w:spacing w:after="960" w:line="276" w:lineRule="auto"/>
        <w:ind w:firstLine="0"/>
        <w:jc w:val="center"/>
        <w:rPr>
          <w:rFonts w:cs="Arial"/>
          <w:b/>
        </w:rPr>
      </w:pPr>
      <w:r>
        <w:rPr>
          <w:rFonts w:cs="Arial"/>
          <w:b/>
        </w:rPr>
        <w:t>m</w:t>
      </w:r>
      <w:r w:rsidRPr="000668E7">
        <w:rPr>
          <w:rFonts w:cs="Arial"/>
          <w:b/>
        </w:rPr>
        <w:t xml:space="preserve">gr inż. </w:t>
      </w:r>
      <w:r>
        <w:rPr>
          <w:rFonts w:cs="Arial"/>
          <w:b/>
        </w:rPr>
        <w:t>Paweł Kroczyński</w:t>
      </w:r>
    </w:p>
    <w:p w14:paraId="1E5821E8" w14:textId="77777777" w:rsidR="00550FCC" w:rsidRDefault="00550FCC" w:rsidP="00262A74">
      <w:pPr>
        <w:pStyle w:val="Akapitzlist"/>
        <w:spacing w:after="960" w:line="276" w:lineRule="auto"/>
        <w:ind w:firstLine="0"/>
        <w:jc w:val="center"/>
        <w:rPr>
          <w:rFonts w:cs="Arial"/>
          <w:b/>
        </w:rPr>
      </w:pPr>
    </w:p>
    <w:p w14:paraId="361996A0" w14:textId="77777777" w:rsidR="00550FCC" w:rsidRDefault="00550FCC" w:rsidP="00262A74">
      <w:pPr>
        <w:pStyle w:val="Akapitzlist"/>
        <w:spacing w:after="960" w:line="276" w:lineRule="auto"/>
        <w:ind w:firstLine="0"/>
        <w:jc w:val="center"/>
        <w:rPr>
          <w:rFonts w:cs="Arial"/>
          <w:b/>
        </w:rPr>
      </w:pPr>
    </w:p>
    <w:p w14:paraId="0EB44DB2" w14:textId="77777777" w:rsidR="00550FCC" w:rsidRDefault="00550FCC" w:rsidP="00262A74">
      <w:pPr>
        <w:pStyle w:val="Akapitzlist"/>
        <w:spacing w:after="960" w:line="276" w:lineRule="auto"/>
        <w:ind w:firstLine="0"/>
        <w:jc w:val="center"/>
        <w:rPr>
          <w:rFonts w:cs="Arial"/>
          <w:b/>
        </w:rPr>
      </w:pPr>
    </w:p>
    <w:p w14:paraId="361569C6" w14:textId="77777777" w:rsidR="00550FCC" w:rsidRPr="000C7246" w:rsidRDefault="00550FCC" w:rsidP="00262A74">
      <w:pPr>
        <w:pStyle w:val="Akapitzlist"/>
        <w:spacing w:before="960" w:line="276" w:lineRule="auto"/>
        <w:ind w:firstLine="0"/>
        <w:jc w:val="center"/>
      </w:pPr>
      <w:r w:rsidRPr="000C7246">
        <w:t>________________________</w:t>
      </w:r>
    </w:p>
    <w:p w14:paraId="010D9610" w14:textId="6E87AF09" w:rsidR="00D574EB" w:rsidRPr="006D47E2" w:rsidRDefault="00D574EB" w:rsidP="00D574EB">
      <w:pPr>
        <w:suppressAutoHyphens w:val="0"/>
        <w:spacing w:after="160" w:line="259" w:lineRule="auto"/>
        <w:ind w:firstLine="0"/>
        <w:jc w:val="left"/>
        <w:rPr>
          <w:rFonts w:eastAsiaTheme="majorEastAsia" w:cstheme="minorHAnsi"/>
          <w:b/>
          <w:color w:val="auto"/>
        </w:rPr>
      </w:pPr>
    </w:p>
    <w:sectPr w:rsidR="00D574EB" w:rsidRPr="006D47E2" w:rsidSect="00FE0251">
      <w:footerReference w:type="first" r:id="rId16"/>
      <w:type w:val="continuous"/>
      <w:pgSz w:w="11906" w:h="16838" w:code="9"/>
      <w:pgMar w:top="709" w:right="1134" w:bottom="709" w:left="1134" w:header="425" w:footer="221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6B39B" w14:textId="77777777" w:rsidR="00EC3A55" w:rsidRDefault="00EC3A55" w:rsidP="00D574EB">
      <w:pPr>
        <w:spacing w:line="240" w:lineRule="auto"/>
      </w:pPr>
      <w:r>
        <w:separator/>
      </w:r>
    </w:p>
  </w:endnote>
  <w:endnote w:type="continuationSeparator" w:id="0">
    <w:p w14:paraId="14C22C33" w14:textId="77777777" w:rsidR="00EC3A55" w:rsidRDefault="00EC3A55" w:rsidP="00D574E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6907C" w14:textId="0A8E8DC5" w:rsidR="00D574EB" w:rsidRPr="00D574EB" w:rsidRDefault="00D574EB" w:rsidP="00D574EB">
    <w:pPr>
      <w:pStyle w:val="Stopka"/>
      <w:ind w:firstLine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pPr w:leftFromText="142" w:rightFromText="142" w:vertAnchor="text" w:horzAnchor="margin" w:tblpXSpec="center" w:tblpY="1"/>
      <w:tblW w:w="5000" w:type="pct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819"/>
      <w:gridCol w:w="4819"/>
    </w:tblGrid>
    <w:tr w:rsidR="003429DC" w14:paraId="51919F60" w14:textId="77777777" w:rsidTr="003429DC">
      <w:tc>
        <w:tcPr>
          <w:tcW w:w="2500" w:type="pct"/>
          <w:vAlign w:val="center"/>
        </w:tcPr>
        <w:p w14:paraId="1407716E" w14:textId="73D8AC3B" w:rsidR="003429DC" w:rsidRDefault="009D77D2" w:rsidP="003429DC">
          <w:pPr>
            <w:spacing w:line="240" w:lineRule="auto"/>
            <w:ind w:firstLine="0"/>
            <w:jc w:val="right"/>
            <w:rPr>
              <w:sz w:val="10"/>
              <w:szCs w:val="10"/>
            </w:rPr>
          </w:pPr>
          <w:r w:rsidRPr="005F321D">
            <w:rPr>
              <w:noProof/>
              <w:sz w:val="10"/>
              <w:szCs w:val="10"/>
            </w:rPr>
            <w:drawing>
              <wp:inline distT="0" distB="0" distL="0" distR="0" wp14:anchorId="5A543D02" wp14:editId="703699FC">
                <wp:extent cx="1048714" cy="180000"/>
                <wp:effectExtent l="0" t="0" r="0" b="0"/>
                <wp:docPr id="23" name="Obraz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biLevel thresh="75000"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400000"/>
                                  </a14:imgEffect>
                                </a14:imgLayer>
                              </a14:imgProps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48714" cy="18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00" w:type="pct"/>
          <w:vAlign w:val="center"/>
        </w:tcPr>
        <w:p w14:paraId="7C97407B" w14:textId="53423034" w:rsidR="003429DC" w:rsidRDefault="003D5AFC" w:rsidP="003429DC">
          <w:pPr>
            <w:spacing w:line="240" w:lineRule="auto"/>
            <w:ind w:firstLine="0"/>
            <w:jc w:val="left"/>
            <w:rPr>
              <w:sz w:val="10"/>
              <w:szCs w:val="10"/>
            </w:rPr>
          </w:pPr>
          <w:r w:rsidRPr="00E2353E">
            <w:t xml:space="preserve">Strona </w:t>
          </w:r>
          <w:r w:rsidRPr="00413AA6">
            <w:rPr>
              <w:b/>
              <w:bCs/>
              <w:sz w:val="24"/>
              <w:szCs w:val="24"/>
            </w:rPr>
            <w:fldChar w:fldCharType="begin"/>
          </w:r>
          <w:r w:rsidRPr="00413AA6">
            <w:rPr>
              <w:b/>
              <w:bCs/>
              <w:sz w:val="24"/>
              <w:szCs w:val="24"/>
            </w:rPr>
            <w:instrText xml:space="preserve"> PAGE </w:instrText>
          </w:r>
          <w:r w:rsidRPr="00413AA6">
            <w:rPr>
              <w:b/>
              <w:bCs/>
              <w:sz w:val="24"/>
              <w:szCs w:val="24"/>
            </w:rPr>
            <w:fldChar w:fldCharType="separate"/>
          </w:r>
          <w:r w:rsidRPr="00413AA6">
            <w:rPr>
              <w:b/>
              <w:bCs/>
              <w:sz w:val="24"/>
              <w:szCs w:val="24"/>
            </w:rPr>
            <w:t>2</w:t>
          </w:r>
          <w:r w:rsidRPr="00413AA6">
            <w:rPr>
              <w:b/>
              <w:bCs/>
              <w:sz w:val="24"/>
              <w:szCs w:val="24"/>
            </w:rPr>
            <w:fldChar w:fldCharType="end"/>
          </w:r>
          <w:r w:rsidRPr="00E2353E">
            <w:t xml:space="preserve"> z </w:t>
          </w:r>
          <w:r w:rsidRPr="00413AA6">
            <w:rPr>
              <w:b/>
              <w:bCs/>
              <w:sz w:val="24"/>
              <w:szCs w:val="24"/>
            </w:rPr>
            <w:fldChar w:fldCharType="begin"/>
          </w:r>
          <w:r w:rsidRPr="00413AA6">
            <w:rPr>
              <w:b/>
              <w:bCs/>
              <w:sz w:val="24"/>
              <w:szCs w:val="24"/>
            </w:rPr>
            <w:instrText xml:space="preserve"> =</w:instrText>
          </w:r>
          <w:r w:rsidRPr="00413AA6">
            <w:rPr>
              <w:b/>
              <w:bCs/>
              <w:sz w:val="24"/>
              <w:szCs w:val="24"/>
            </w:rPr>
            <w:fldChar w:fldCharType="begin"/>
          </w:r>
          <w:r w:rsidRPr="00413AA6">
            <w:rPr>
              <w:b/>
              <w:bCs/>
              <w:sz w:val="24"/>
              <w:szCs w:val="24"/>
            </w:rPr>
            <w:instrText xml:space="preserve"> NUMPAGES </w:instrText>
          </w:r>
          <w:r w:rsidRPr="00413AA6">
            <w:rPr>
              <w:b/>
              <w:bCs/>
              <w:sz w:val="24"/>
              <w:szCs w:val="24"/>
            </w:rPr>
            <w:fldChar w:fldCharType="separate"/>
          </w:r>
          <w:r w:rsidR="00D03C00">
            <w:rPr>
              <w:b/>
              <w:bCs/>
              <w:noProof/>
              <w:sz w:val="24"/>
              <w:szCs w:val="24"/>
            </w:rPr>
            <w:instrText>19</w:instrText>
          </w:r>
          <w:r w:rsidRPr="00413AA6">
            <w:rPr>
              <w:b/>
              <w:bCs/>
              <w:sz w:val="24"/>
              <w:szCs w:val="24"/>
            </w:rPr>
            <w:fldChar w:fldCharType="end"/>
          </w:r>
          <w:r w:rsidR="009D5811">
            <w:rPr>
              <w:b/>
              <w:bCs/>
              <w:sz w:val="24"/>
              <w:szCs w:val="24"/>
            </w:rPr>
            <w:instrText>-1</w:instrText>
          </w:r>
          <w:r w:rsidRPr="00413AA6">
            <w:rPr>
              <w:b/>
              <w:bCs/>
              <w:sz w:val="24"/>
              <w:szCs w:val="24"/>
            </w:rPr>
            <w:fldChar w:fldCharType="separate"/>
          </w:r>
          <w:r w:rsidR="00D03C00">
            <w:rPr>
              <w:b/>
              <w:bCs/>
              <w:noProof/>
              <w:sz w:val="24"/>
              <w:szCs w:val="24"/>
            </w:rPr>
            <w:t>18</w:t>
          </w:r>
          <w:r w:rsidRPr="00413AA6">
            <w:rPr>
              <w:b/>
              <w:bCs/>
              <w:sz w:val="24"/>
              <w:szCs w:val="24"/>
            </w:rPr>
            <w:fldChar w:fldCharType="end"/>
          </w:r>
        </w:p>
      </w:tc>
    </w:tr>
  </w:tbl>
  <w:p w14:paraId="5A9C06E8" w14:textId="77777777" w:rsidR="003429DC" w:rsidRPr="001D4806" w:rsidRDefault="00D03C00" w:rsidP="001D4806">
    <w:pPr>
      <w:ind w:firstLine="0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206C9" w14:textId="02F63B2A" w:rsidR="009D5811" w:rsidRDefault="009D5811" w:rsidP="00C727C1">
    <w:pPr>
      <w:pStyle w:val="Stopka"/>
      <w:tabs>
        <w:tab w:val="clear" w:pos="4536"/>
        <w:tab w:val="clear" w:pos="9072"/>
      </w:tabs>
      <w:ind w:firstLine="0"/>
      <w:jc w:val="center"/>
    </w:pPr>
    <w:r w:rsidRPr="00D574EB">
      <w:rPr>
        <w:caps/>
      </w:rPr>
      <w:fldChar w:fldCharType="begin"/>
    </w:r>
    <w:r w:rsidRPr="00D574EB">
      <w:rPr>
        <w:caps/>
      </w:rPr>
      <w:instrText xml:space="preserve"> STYLEREF  DATA  \* MERGEFORMAT </w:instrText>
    </w:r>
    <w:r w:rsidRPr="00D574EB">
      <w:rPr>
        <w:caps/>
      </w:rPr>
      <w:fldChar w:fldCharType="separate"/>
    </w:r>
    <w:r w:rsidR="00D03C00">
      <w:rPr>
        <w:caps/>
        <w:noProof/>
      </w:rPr>
      <w:t>Łódź, luty 2022</w:t>
    </w:r>
    <w:r w:rsidRPr="00D574EB">
      <w:rPr>
        <w:caps/>
        <w:noProof/>
      </w:rPr>
      <w:fldChar w:fldCharType="end"/>
    </w:r>
    <w:bookmarkStart w:id="57" w:name="_Hlk119329973"/>
    <w:bookmarkEnd w:id="5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AC8B9" w14:textId="77777777" w:rsidR="00EC3A55" w:rsidRDefault="00EC3A55" w:rsidP="00D574EB">
      <w:pPr>
        <w:spacing w:line="240" w:lineRule="auto"/>
      </w:pPr>
      <w:r>
        <w:separator/>
      </w:r>
    </w:p>
  </w:footnote>
  <w:footnote w:type="continuationSeparator" w:id="0">
    <w:p w14:paraId="15A8E9B0" w14:textId="77777777" w:rsidR="00EC3A55" w:rsidRDefault="00EC3A55" w:rsidP="00D574E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6C53C" w14:textId="77777777" w:rsidR="00BC6821" w:rsidRDefault="00BC6821" w:rsidP="00BC6821">
    <w:pPr>
      <w:spacing w:after="60"/>
      <w:jc w:val="center"/>
      <w:rPr>
        <w:rFonts w:cs="Arial"/>
        <w:b/>
        <w:bCs/>
        <w:i/>
        <w:iCs/>
        <w:sz w:val="36"/>
        <w:szCs w:val="33"/>
        <w:lang w:val="de-DE"/>
      </w:rPr>
    </w:pPr>
    <w:r>
      <w:rPr>
        <w:rFonts w:cs="Arial"/>
        <w:b/>
        <w:bCs/>
        <w:i/>
        <w:iCs/>
        <w:noProof/>
        <w:sz w:val="36"/>
        <w:szCs w:val="33"/>
        <w:lang w:val="de-DE"/>
      </w:rPr>
      <w:drawing>
        <wp:anchor distT="0" distB="0" distL="114300" distR="114300" simplePos="0" relativeHeight="251665920" behindDoc="0" locked="0" layoutInCell="1" allowOverlap="1" wp14:anchorId="4C8789B0" wp14:editId="06BA13FC">
          <wp:simplePos x="0" y="0"/>
          <wp:positionH relativeFrom="margin">
            <wp:align>center</wp:align>
          </wp:positionH>
          <wp:positionV relativeFrom="paragraph">
            <wp:posOffset>159026</wp:posOffset>
          </wp:positionV>
          <wp:extent cx="2710800" cy="684000"/>
          <wp:effectExtent l="0" t="0" r="0" b="0"/>
          <wp:wrapSquare wrapText="bothSides"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108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CC964BD" w14:textId="77777777" w:rsidR="00BC6821" w:rsidRDefault="00BC6821" w:rsidP="00BC6821">
    <w:pPr>
      <w:spacing w:after="60"/>
      <w:jc w:val="center"/>
      <w:rPr>
        <w:rFonts w:cs="Arial"/>
        <w:b/>
        <w:bCs/>
        <w:i/>
        <w:iCs/>
        <w:smallCaps/>
        <w:sz w:val="44"/>
        <w:szCs w:val="33"/>
        <w:lang w:val="de-DE"/>
      </w:rPr>
    </w:pPr>
  </w:p>
  <w:p w14:paraId="052A8D9E" w14:textId="46EDB807" w:rsidR="00BC6821" w:rsidRPr="00BC6821" w:rsidRDefault="00BC6821" w:rsidP="00BC6821">
    <w:pPr>
      <w:tabs>
        <w:tab w:val="left" w:pos="1276"/>
      </w:tabs>
      <w:suppressAutoHyphens w:val="0"/>
      <w:spacing w:before="240" w:after="60" w:line="276" w:lineRule="auto"/>
      <w:ind w:left="2694" w:right="2692" w:firstLine="0"/>
      <w:jc w:val="center"/>
      <w:rPr>
        <w:rFonts w:ascii="Arial" w:eastAsia="Times New Roman" w:hAnsi="Arial" w:cs="Arial"/>
        <w:b/>
        <w:bCs/>
        <w:i/>
        <w:iCs/>
        <w:smallCaps/>
        <w:color w:val="auto"/>
        <w:sz w:val="40"/>
        <w:szCs w:val="36"/>
        <w:lang w:eastAsia="pl-PL"/>
      </w:rPr>
    </w:pPr>
    <w:r w:rsidRPr="00BC6821">
      <w:rPr>
        <w:rFonts w:ascii="Arial" w:eastAsia="Times New Roman" w:hAnsi="Arial" w:cs="Arial"/>
        <w:b/>
        <w:bCs/>
        <w:i/>
        <w:iCs/>
        <w:smallCaps/>
        <w:color w:val="auto"/>
        <w:sz w:val="40"/>
        <w:szCs w:val="36"/>
        <w:lang w:eastAsia="pl-PL"/>
      </w:rPr>
      <w:t>PAWEŁ KROCZYŃSKI</w:t>
    </w:r>
  </w:p>
  <w:p w14:paraId="58A3F281" w14:textId="77777777" w:rsidR="009D77D2" w:rsidRPr="00216C10" w:rsidRDefault="009D77D2" w:rsidP="009D77D2">
    <w:pPr>
      <w:suppressAutoHyphens w:val="0"/>
      <w:spacing w:line="240" w:lineRule="auto"/>
      <w:ind w:left="425" w:firstLine="0"/>
      <w:jc w:val="center"/>
      <w:rPr>
        <w:rFonts w:eastAsia="Times New Roman" w:cstheme="minorHAnsi"/>
        <w:i/>
        <w:iCs/>
        <w:caps/>
        <w:color w:val="767171" w:themeColor="background2" w:themeShade="80"/>
        <w:sz w:val="20"/>
        <w:szCs w:val="20"/>
        <w:lang w:eastAsia="pl-PL"/>
      </w:rPr>
    </w:pPr>
    <w:r w:rsidRPr="00216C10">
      <w:rPr>
        <w:rFonts w:eastAsia="Times New Roman" w:cstheme="minorHAnsi"/>
        <w:i/>
        <w:iCs/>
        <w:caps/>
        <w:color w:val="767171" w:themeColor="background2" w:themeShade="80"/>
        <w:sz w:val="20"/>
        <w:szCs w:val="20"/>
        <w:lang w:eastAsia="pl-PL"/>
      </w:rPr>
      <w:t>ul. G. Herlinga-Grudzińskiego 59/6</w:t>
    </w:r>
    <w:r>
      <w:rPr>
        <w:rFonts w:eastAsia="Times New Roman" w:cstheme="minorHAnsi"/>
        <w:i/>
        <w:iCs/>
        <w:caps/>
        <w:color w:val="767171" w:themeColor="background2" w:themeShade="80"/>
        <w:sz w:val="20"/>
        <w:szCs w:val="20"/>
        <w:lang w:eastAsia="pl-PL"/>
      </w:rPr>
      <w:t xml:space="preserve">, </w:t>
    </w:r>
    <w:r w:rsidRPr="00216C10">
      <w:rPr>
        <w:rFonts w:eastAsia="Times New Roman" w:cstheme="minorHAnsi"/>
        <w:i/>
        <w:iCs/>
        <w:caps/>
        <w:color w:val="767171" w:themeColor="background2" w:themeShade="80"/>
        <w:sz w:val="20"/>
        <w:szCs w:val="20"/>
        <w:lang w:eastAsia="pl-PL"/>
      </w:rPr>
      <w:t>91-498 Łódź</w:t>
    </w:r>
  </w:p>
  <w:p w14:paraId="249B28E4" w14:textId="77777777" w:rsidR="009D77D2" w:rsidRPr="005F321D" w:rsidRDefault="009D77D2" w:rsidP="009D77D2">
    <w:pPr>
      <w:suppressAutoHyphens w:val="0"/>
      <w:spacing w:after="240" w:line="240" w:lineRule="auto"/>
      <w:ind w:left="425" w:firstLine="0"/>
      <w:jc w:val="center"/>
      <w:rPr>
        <w:rFonts w:eastAsia="Times New Roman" w:cstheme="minorHAnsi"/>
        <w:i/>
        <w:iCs/>
        <w:caps/>
        <w:color w:val="767171" w:themeColor="background2" w:themeShade="80"/>
        <w:sz w:val="20"/>
        <w:szCs w:val="20"/>
        <w:lang w:eastAsia="pl-PL"/>
      </w:rPr>
    </w:pPr>
    <w:r w:rsidRPr="00216C10">
      <w:rPr>
        <w:rFonts w:eastAsia="Times New Roman" w:cstheme="minorHAnsi"/>
        <w:i/>
        <w:iCs/>
        <w:caps/>
        <w:color w:val="767171" w:themeColor="background2" w:themeShade="80"/>
        <w:sz w:val="20"/>
        <w:szCs w:val="20"/>
        <w:lang w:eastAsia="pl-PL"/>
      </w:rPr>
      <w:t>Biuro: ul. gen. J. Dąbrowskiego 238, p. 202</w:t>
    </w:r>
    <w:r>
      <w:rPr>
        <w:rFonts w:eastAsia="Times New Roman" w:cstheme="minorHAnsi"/>
        <w:i/>
        <w:iCs/>
        <w:caps/>
        <w:color w:val="767171" w:themeColor="background2" w:themeShade="80"/>
        <w:sz w:val="20"/>
        <w:szCs w:val="20"/>
        <w:lang w:eastAsia="pl-PL"/>
      </w:rPr>
      <w:t xml:space="preserve">, </w:t>
    </w:r>
    <w:r w:rsidRPr="00216C10">
      <w:rPr>
        <w:rFonts w:eastAsia="Times New Roman" w:cstheme="minorHAnsi"/>
        <w:i/>
        <w:iCs/>
        <w:caps/>
        <w:color w:val="767171" w:themeColor="background2" w:themeShade="80"/>
        <w:sz w:val="20"/>
        <w:szCs w:val="20"/>
        <w:lang w:eastAsia="pl-PL"/>
      </w:rPr>
      <w:t>93-231 Łódź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CB0C" w14:textId="03F0A206" w:rsidR="00A546A1" w:rsidRPr="0094475D" w:rsidRDefault="003D5AFC" w:rsidP="00A546A1">
    <w:pPr>
      <w:pStyle w:val="Nagwek"/>
      <w:jc w:val="center"/>
      <w:rPr>
        <w:rFonts w:cstheme="minorHAnsi"/>
        <w:b/>
        <w:bCs/>
        <w:smallCaps/>
      </w:rPr>
    </w:pPr>
    <w:r w:rsidRPr="0094475D">
      <w:rPr>
        <w:rFonts w:cstheme="minorHAnsi"/>
        <w:b/>
        <w:bCs/>
        <w:smallCaps/>
      </w:rPr>
      <w:fldChar w:fldCharType="begin"/>
    </w:r>
    <w:r w:rsidRPr="0094475D">
      <w:rPr>
        <w:rFonts w:cstheme="minorHAnsi"/>
        <w:b/>
        <w:bCs/>
        <w:smallCaps/>
      </w:rPr>
      <w:instrText xml:space="preserve"> STYLEREF  "RODZAJ PROJEKTU"  \* MERGEFORMAT </w:instrText>
    </w:r>
    <w:r w:rsidRPr="0094475D">
      <w:rPr>
        <w:rFonts w:cstheme="minorHAnsi"/>
        <w:b/>
        <w:bCs/>
        <w:smallCaps/>
      </w:rPr>
      <w:fldChar w:fldCharType="separate"/>
    </w:r>
    <w:r w:rsidR="00D03C00">
      <w:rPr>
        <w:rFonts w:cstheme="minorHAnsi"/>
        <w:b/>
        <w:bCs/>
        <w:smallCaps/>
        <w:noProof/>
      </w:rPr>
      <w:t>Projekt techniczny</w:t>
    </w:r>
    <w:r w:rsidRPr="0094475D">
      <w:rPr>
        <w:rFonts w:cstheme="minorHAnsi"/>
        <w:b/>
        <w:bCs/>
        <w:smallCaps/>
      </w:rPr>
      <w:fldChar w:fldCharType="end"/>
    </w:r>
  </w:p>
  <w:p w14:paraId="0B58802D" w14:textId="165CBB65" w:rsidR="00A546A1" w:rsidRPr="0094475D" w:rsidRDefault="003D5AFC" w:rsidP="00A546A1">
    <w:pPr>
      <w:pStyle w:val="Nagwek"/>
      <w:pBdr>
        <w:bottom w:val="single" w:sz="4" w:space="1" w:color="auto"/>
      </w:pBdr>
      <w:ind w:hanging="284"/>
      <w:jc w:val="center"/>
      <w:rPr>
        <w:rFonts w:cstheme="minorHAnsi"/>
        <w:smallCaps/>
        <w:sz w:val="18"/>
        <w:szCs w:val="18"/>
      </w:rPr>
    </w:pPr>
    <w:r w:rsidRPr="0094475D">
      <w:rPr>
        <w:rFonts w:cstheme="minorHAnsi"/>
        <w:smallCaps/>
        <w:sz w:val="18"/>
        <w:szCs w:val="18"/>
      </w:rPr>
      <w:fldChar w:fldCharType="begin"/>
    </w:r>
    <w:r w:rsidRPr="0094475D">
      <w:rPr>
        <w:rFonts w:cstheme="minorHAnsi"/>
        <w:smallCaps/>
        <w:sz w:val="18"/>
        <w:szCs w:val="18"/>
      </w:rPr>
      <w:instrText xml:space="preserve"> STYLEREF  "TEMAT PROJEKTU"  \* MERGEFORMAT </w:instrText>
    </w:r>
    <w:r w:rsidRPr="0094475D">
      <w:rPr>
        <w:rFonts w:cstheme="minorHAnsi"/>
        <w:smallCaps/>
        <w:sz w:val="18"/>
        <w:szCs w:val="18"/>
      </w:rPr>
      <w:fldChar w:fldCharType="separate"/>
    </w:r>
    <w:r w:rsidR="00D03C00">
      <w:rPr>
        <w:rFonts w:cstheme="minorHAnsi"/>
        <w:smallCaps/>
        <w:noProof/>
        <w:sz w:val="18"/>
        <w:szCs w:val="18"/>
      </w:rPr>
      <w:t>Termomodernizacja budynku użyteczności publicznej - Urząd Gminy w Widawie - powietrzna pompa ciepła wspomagana instalacją PV, kocioł na biomasę</w:t>
    </w:r>
    <w:r w:rsidRPr="0094475D">
      <w:rPr>
        <w:rFonts w:cstheme="minorHAnsi"/>
        <w:smallCaps/>
        <w:sz w:val="18"/>
        <w:szCs w:val="18"/>
      </w:rPr>
      <w:fldChar w:fldCharType="end"/>
    </w:r>
    <w:r w:rsidRPr="0094475D">
      <w:rPr>
        <w:rFonts w:cstheme="minorHAnsi"/>
        <w:smallCaps/>
        <w:sz w:val="18"/>
        <w:szCs w:val="18"/>
      </w:rPr>
      <w:t xml:space="preserve">, </w:t>
    </w:r>
    <w:r w:rsidR="009D5811" w:rsidRPr="0094475D">
      <w:rPr>
        <w:rFonts w:cstheme="minorHAnsi"/>
        <w:smallCaps/>
        <w:sz w:val="18"/>
        <w:szCs w:val="18"/>
      </w:rPr>
      <w:br/>
    </w:r>
    <w:r w:rsidRPr="0094475D">
      <w:rPr>
        <w:rFonts w:cstheme="minorHAnsi"/>
        <w:smallCaps/>
        <w:sz w:val="18"/>
        <w:szCs w:val="18"/>
      </w:rPr>
      <w:t xml:space="preserve">lokalizacja: </w:t>
    </w:r>
    <w:r w:rsidRPr="0094475D">
      <w:rPr>
        <w:rFonts w:cstheme="minorHAnsi"/>
        <w:smallCaps/>
        <w:sz w:val="18"/>
        <w:szCs w:val="18"/>
      </w:rPr>
      <w:fldChar w:fldCharType="begin"/>
    </w:r>
    <w:r w:rsidRPr="0094475D">
      <w:rPr>
        <w:rFonts w:cstheme="minorHAnsi"/>
        <w:smallCaps/>
        <w:sz w:val="18"/>
        <w:szCs w:val="18"/>
      </w:rPr>
      <w:instrText xml:space="preserve"> STYLEREF  LOKALIZACJA  \* MERGEFORMAT </w:instrText>
    </w:r>
    <w:r w:rsidRPr="0094475D">
      <w:rPr>
        <w:rFonts w:cstheme="minorHAnsi"/>
        <w:smallCaps/>
        <w:sz w:val="18"/>
        <w:szCs w:val="18"/>
      </w:rPr>
      <w:fldChar w:fldCharType="separate"/>
    </w:r>
    <w:r w:rsidR="00D03C00">
      <w:rPr>
        <w:rFonts w:cstheme="minorHAnsi"/>
        <w:smallCaps/>
        <w:noProof/>
        <w:sz w:val="18"/>
        <w:szCs w:val="18"/>
      </w:rPr>
      <w:t>Brzyków 23 działka ewid. nr 440, 98-170 Widawa</w:t>
    </w:r>
    <w:r w:rsidRPr="0094475D">
      <w:rPr>
        <w:rFonts w:cstheme="minorHAnsi"/>
        <w:smallCaps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B240F" w14:textId="5887520F" w:rsidR="00A546A1" w:rsidRPr="00607523" w:rsidRDefault="003D5AFC" w:rsidP="00A546A1">
    <w:pPr>
      <w:pStyle w:val="Nagwek"/>
      <w:jc w:val="center"/>
      <w:rPr>
        <w:b/>
        <w:bCs/>
        <w:smallCaps/>
        <w:sz w:val="16"/>
        <w:szCs w:val="16"/>
      </w:rPr>
    </w:pPr>
    <w:r w:rsidRPr="00607523">
      <w:rPr>
        <w:b/>
        <w:bCs/>
        <w:smallCaps/>
        <w:sz w:val="16"/>
        <w:szCs w:val="16"/>
      </w:rPr>
      <w:fldChar w:fldCharType="begin"/>
    </w:r>
    <w:r w:rsidRPr="00607523">
      <w:rPr>
        <w:b/>
        <w:bCs/>
        <w:smallCaps/>
        <w:sz w:val="16"/>
        <w:szCs w:val="16"/>
      </w:rPr>
      <w:instrText xml:space="preserve"> STYLEREF  "RODZAJ PROJEKTU"  \* MERGEFORMAT </w:instrText>
    </w:r>
    <w:r w:rsidRPr="00607523">
      <w:rPr>
        <w:b/>
        <w:bCs/>
        <w:smallCaps/>
        <w:sz w:val="16"/>
        <w:szCs w:val="16"/>
      </w:rPr>
      <w:fldChar w:fldCharType="separate"/>
    </w:r>
    <w:r w:rsidR="00D03C00" w:rsidRPr="00D03C00">
      <w:rPr>
        <w:smallCaps/>
        <w:noProof/>
        <w:sz w:val="16"/>
        <w:szCs w:val="16"/>
      </w:rPr>
      <w:t>Projekt techniczny</w:t>
    </w:r>
    <w:r w:rsidRPr="00607523">
      <w:rPr>
        <w:b/>
        <w:bCs/>
        <w:smallCaps/>
        <w:sz w:val="16"/>
        <w:szCs w:val="16"/>
      </w:rPr>
      <w:fldChar w:fldCharType="end"/>
    </w:r>
  </w:p>
  <w:p w14:paraId="0F7345A5" w14:textId="70E50B79" w:rsidR="00A546A1" w:rsidRPr="00A546A1" w:rsidRDefault="003D5AFC" w:rsidP="00A546A1">
    <w:pPr>
      <w:pStyle w:val="Nagwek"/>
      <w:pBdr>
        <w:bottom w:val="single" w:sz="4" w:space="1" w:color="auto"/>
      </w:pBdr>
      <w:ind w:hanging="284"/>
      <w:jc w:val="center"/>
      <w:rPr>
        <w:smallCaps/>
        <w:sz w:val="16"/>
        <w:szCs w:val="16"/>
      </w:rPr>
    </w:pPr>
    <w:r w:rsidRPr="000B3491">
      <w:rPr>
        <w:smallCaps/>
        <w:sz w:val="16"/>
        <w:szCs w:val="16"/>
      </w:rPr>
      <w:fldChar w:fldCharType="begin"/>
    </w:r>
    <w:r w:rsidRPr="000B3491">
      <w:rPr>
        <w:smallCaps/>
        <w:sz w:val="16"/>
        <w:szCs w:val="16"/>
      </w:rPr>
      <w:instrText xml:space="preserve"> STYLEREF  "TEMAT PROJEKTU"  \* MERGEFORMAT </w:instrText>
    </w:r>
    <w:r w:rsidRPr="000B3491">
      <w:rPr>
        <w:smallCaps/>
        <w:sz w:val="16"/>
        <w:szCs w:val="16"/>
      </w:rPr>
      <w:fldChar w:fldCharType="separate"/>
    </w:r>
    <w:r w:rsidR="00D03C00">
      <w:rPr>
        <w:smallCaps/>
        <w:noProof/>
        <w:sz w:val="16"/>
        <w:szCs w:val="16"/>
      </w:rPr>
      <w:t>Termomodernizacja budynku użyteczności publicznej - Urząd Gminy w Widawie - powietrzna pompa ciepła wspomagana instalacją PV, kocioł na biomasę</w:t>
    </w:r>
    <w:r w:rsidRPr="000B3491">
      <w:rPr>
        <w:smallCaps/>
        <w:sz w:val="16"/>
        <w:szCs w:val="16"/>
      </w:rPr>
      <w:fldChar w:fldCharType="end"/>
    </w:r>
    <w:r w:rsidRPr="000B3491">
      <w:rPr>
        <w:smallCaps/>
        <w:sz w:val="16"/>
        <w:szCs w:val="16"/>
      </w:rPr>
      <w:t xml:space="preserve">, lokalizacja: </w:t>
    </w:r>
    <w:r w:rsidRPr="000B3491">
      <w:rPr>
        <w:smallCaps/>
        <w:sz w:val="16"/>
        <w:szCs w:val="16"/>
      </w:rPr>
      <w:fldChar w:fldCharType="begin"/>
    </w:r>
    <w:r w:rsidRPr="000B3491">
      <w:rPr>
        <w:smallCaps/>
        <w:sz w:val="16"/>
        <w:szCs w:val="16"/>
      </w:rPr>
      <w:instrText xml:space="preserve"> STYLEREF  LOKALIZACJA  \* MERGEFORMAT </w:instrText>
    </w:r>
    <w:r w:rsidRPr="000B3491">
      <w:rPr>
        <w:smallCaps/>
        <w:sz w:val="16"/>
        <w:szCs w:val="16"/>
      </w:rPr>
      <w:fldChar w:fldCharType="separate"/>
    </w:r>
    <w:r w:rsidR="00D03C00">
      <w:rPr>
        <w:smallCaps/>
        <w:noProof/>
        <w:sz w:val="16"/>
        <w:szCs w:val="16"/>
      </w:rPr>
      <w:t>Brzyków 23 działka ewid. nr 440, 98-170 Widawa</w:t>
    </w:r>
    <w:r w:rsidRPr="000B3491">
      <w:rPr>
        <w:smallCaps/>
        <w:sz w:val="16"/>
        <w:szCs w:val="16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45512"/>
    <w:multiLevelType w:val="hybridMultilevel"/>
    <w:tmpl w:val="D0585622"/>
    <w:lvl w:ilvl="0" w:tplc="C94E4A4C">
      <w:start w:val="1"/>
      <w:numFmt w:val="decimal"/>
      <w:lvlText w:val="[%1]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8496E"/>
    <w:multiLevelType w:val="hybridMultilevel"/>
    <w:tmpl w:val="A646444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B101019"/>
    <w:multiLevelType w:val="multilevel"/>
    <w:tmpl w:val="3342BB50"/>
    <w:name w:val="nr rysunków"/>
    <w:lvl w:ilvl="0">
      <w:start w:val="1"/>
      <w:numFmt w:val="decimal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0" w:firstLine="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0" w:firstLine="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230F13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4905410"/>
    <w:multiLevelType w:val="hybridMultilevel"/>
    <w:tmpl w:val="6E10C996"/>
    <w:lvl w:ilvl="0" w:tplc="36F257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99B6174"/>
    <w:multiLevelType w:val="hybridMultilevel"/>
    <w:tmpl w:val="B1A69AE8"/>
    <w:lvl w:ilvl="0" w:tplc="31E47E46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D123A18"/>
    <w:multiLevelType w:val="hybridMultilevel"/>
    <w:tmpl w:val="F23EF6DE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338E1810"/>
    <w:multiLevelType w:val="multilevel"/>
    <w:tmpl w:val="04150021"/>
    <w:styleLink w:val="Styl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373C2868"/>
    <w:multiLevelType w:val="multilevel"/>
    <w:tmpl w:val="10CCE754"/>
    <w:lvl w:ilvl="0">
      <w:start w:val="1"/>
      <w:numFmt w:val="upperRoman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37" w:hanging="510"/>
      </w:pPr>
      <w:rPr>
        <w:rFonts w:hint="default"/>
        <w:sz w:val="28"/>
      </w:rPr>
    </w:lvl>
    <w:lvl w:ilvl="2">
      <w:start w:val="1"/>
      <w:numFmt w:val="decimal"/>
      <w:lvlText w:val="%2.%3."/>
      <w:lvlJc w:val="left"/>
      <w:pPr>
        <w:ind w:left="3658" w:hanging="680"/>
      </w:pPr>
      <w:rPr>
        <w:rFonts w:hint="default"/>
      </w:rPr>
    </w:lvl>
    <w:lvl w:ilvl="3">
      <w:start w:val="1"/>
      <w:numFmt w:val="decimal"/>
      <w:lvlText w:val="%2.%3.%4."/>
      <w:lvlJc w:val="left"/>
      <w:pPr>
        <w:ind w:left="1531" w:hanging="851"/>
      </w:pPr>
      <w:rPr>
        <w:rFonts w:hint="default"/>
      </w:rPr>
    </w:lvl>
    <w:lvl w:ilvl="4">
      <w:start w:val="1"/>
      <w:numFmt w:val="decimal"/>
      <w:lvlText w:val="%2.%3.%4.%5."/>
      <w:lvlJc w:val="left"/>
      <w:pPr>
        <w:ind w:left="1985" w:hanging="107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F69663A"/>
    <w:multiLevelType w:val="hybridMultilevel"/>
    <w:tmpl w:val="2962125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00B0351"/>
    <w:multiLevelType w:val="multilevel"/>
    <w:tmpl w:val="113EBEBE"/>
    <w:lvl w:ilvl="0">
      <w:start w:val="1"/>
      <w:numFmt w:val="decimal"/>
      <w:pStyle w:val="Nag1"/>
      <w:lvlText w:val="%1."/>
      <w:lvlJc w:val="left"/>
      <w:pPr>
        <w:ind w:left="360" w:hanging="360"/>
      </w:pPr>
      <w:rPr>
        <w:rFonts w:hint="default"/>
        <w:sz w:val="28"/>
      </w:rPr>
    </w:lvl>
    <w:lvl w:ilvl="1">
      <w:start w:val="1"/>
      <w:numFmt w:val="decimal"/>
      <w:pStyle w:val="Nag2"/>
      <w:lvlText w:val="%1.%2."/>
      <w:lvlJc w:val="left"/>
      <w:pPr>
        <w:ind w:left="709" w:hanging="482"/>
      </w:pPr>
      <w:rPr>
        <w:rFonts w:hint="default"/>
      </w:rPr>
    </w:lvl>
    <w:lvl w:ilvl="2">
      <w:start w:val="1"/>
      <w:numFmt w:val="decimal"/>
      <w:pStyle w:val="Nag3"/>
      <w:lvlText w:val="%1.%2.%3."/>
      <w:lvlJc w:val="left"/>
      <w:pPr>
        <w:ind w:left="107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540221D0"/>
    <w:multiLevelType w:val="hybridMultilevel"/>
    <w:tmpl w:val="9F12F26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85543F0"/>
    <w:multiLevelType w:val="hybridMultilevel"/>
    <w:tmpl w:val="067AC6C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C804299"/>
    <w:multiLevelType w:val="hybridMultilevel"/>
    <w:tmpl w:val="610CA4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12747F8"/>
    <w:multiLevelType w:val="hybridMultilevel"/>
    <w:tmpl w:val="62FE1440"/>
    <w:lvl w:ilvl="0" w:tplc="0150A1BA">
      <w:start w:val="1"/>
      <w:numFmt w:val="decimalZero"/>
      <w:lvlText w:val="E-%1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B54E6F"/>
    <w:multiLevelType w:val="hybridMultilevel"/>
    <w:tmpl w:val="5B66DA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CC46FE"/>
    <w:multiLevelType w:val="hybridMultilevel"/>
    <w:tmpl w:val="93D26AE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BA24FB2"/>
    <w:multiLevelType w:val="hybridMultilevel"/>
    <w:tmpl w:val="55AC431C"/>
    <w:lvl w:ilvl="0" w:tplc="36F257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442609237">
    <w:abstractNumId w:val="2"/>
  </w:num>
  <w:num w:numId="2" w16cid:durableId="768356124">
    <w:abstractNumId w:val="14"/>
  </w:num>
  <w:num w:numId="3" w16cid:durableId="324432364">
    <w:abstractNumId w:val="3"/>
  </w:num>
  <w:num w:numId="4" w16cid:durableId="1193687558">
    <w:abstractNumId w:val="7"/>
  </w:num>
  <w:num w:numId="5" w16cid:durableId="802775566">
    <w:abstractNumId w:val="10"/>
  </w:num>
  <w:num w:numId="6" w16cid:durableId="1696421282">
    <w:abstractNumId w:val="8"/>
  </w:num>
  <w:num w:numId="7" w16cid:durableId="1764910646">
    <w:abstractNumId w:val="5"/>
  </w:num>
  <w:num w:numId="8" w16cid:durableId="2108772177">
    <w:abstractNumId w:val="15"/>
  </w:num>
  <w:num w:numId="9" w16cid:durableId="1923374571">
    <w:abstractNumId w:val="11"/>
  </w:num>
  <w:num w:numId="10" w16cid:durableId="214246931">
    <w:abstractNumId w:val="1"/>
  </w:num>
  <w:num w:numId="11" w16cid:durableId="1556893569">
    <w:abstractNumId w:val="9"/>
  </w:num>
  <w:num w:numId="12" w16cid:durableId="1070348070">
    <w:abstractNumId w:val="6"/>
  </w:num>
  <w:num w:numId="13" w16cid:durableId="962275588">
    <w:abstractNumId w:val="17"/>
  </w:num>
  <w:num w:numId="14" w16cid:durableId="1807966433">
    <w:abstractNumId w:val="0"/>
  </w:num>
  <w:num w:numId="15" w16cid:durableId="1629434487">
    <w:abstractNumId w:val="16"/>
  </w:num>
  <w:num w:numId="16" w16cid:durableId="885604769">
    <w:abstractNumId w:val="13"/>
  </w:num>
  <w:num w:numId="17" w16cid:durableId="229117694">
    <w:abstractNumId w:val="12"/>
  </w:num>
  <w:num w:numId="18" w16cid:durableId="796294883">
    <w:abstractNumId w:val="4"/>
  </w:num>
  <w:num w:numId="19" w16cid:durableId="624434442">
    <w:abstractNumId w:val="3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4EB"/>
    <w:rsid w:val="00000657"/>
    <w:rsid w:val="00040205"/>
    <w:rsid w:val="00082724"/>
    <w:rsid w:val="000A40DB"/>
    <w:rsid w:val="0013619F"/>
    <w:rsid w:val="001567BB"/>
    <w:rsid w:val="00157979"/>
    <w:rsid w:val="00184339"/>
    <w:rsid w:val="001D4806"/>
    <w:rsid w:val="00226669"/>
    <w:rsid w:val="002445AA"/>
    <w:rsid w:val="0024615B"/>
    <w:rsid w:val="00262A74"/>
    <w:rsid w:val="00282D41"/>
    <w:rsid w:val="00354BBC"/>
    <w:rsid w:val="003D5AFC"/>
    <w:rsid w:val="003E4B09"/>
    <w:rsid w:val="004471F5"/>
    <w:rsid w:val="004639B9"/>
    <w:rsid w:val="004848D3"/>
    <w:rsid w:val="00525772"/>
    <w:rsid w:val="00550FCC"/>
    <w:rsid w:val="00617D32"/>
    <w:rsid w:val="0063307E"/>
    <w:rsid w:val="00654807"/>
    <w:rsid w:val="006D0BDE"/>
    <w:rsid w:val="006D47E2"/>
    <w:rsid w:val="00717728"/>
    <w:rsid w:val="007717E8"/>
    <w:rsid w:val="00786803"/>
    <w:rsid w:val="007D3E8C"/>
    <w:rsid w:val="0080486F"/>
    <w:rsid w:val="00812400"/>
    <w:rsid w:val="0082798E"/>
    <w:rsid w:val="00871C58"/>
    <w:rsid w:val="00881868"/>
    <w:rsid w:val="008A3009"/>
    <w:rsid w:val="008D1FD9"/>
    <w:rsid w:val="008D2F4A"/>
    <w:rsid w:val="0093225A"/>
    <w:rsid w:val="0094475D"/>
    <w:rsid w:val="009507B3"/>
    <w:rsid w:val="00955BF3"/>
    <w:rsid w:val="00980B34"/>
    <w:rsid w:val="009D5811"/>
    <w:rsid w:val="009D77D2"/>
    <w:rsid w:val="009F60F0"/>
    <w:rsid w:val="00A433F5"/>
    <w:rsid w:val="00B01119"/>
    <w:rsid w:val="00B16E43"/>
    <w:rsid w:val="00B554E3"/>
    <w:rsid w:val="00BA379B"/>
    <w:rsid w:val="00BC6821"/>
    <w:rsid w:val="00C333C9"/>
    <w:rsid w:val="00C343FE"/>
    <w:rsid w:val="00C727C1"/>
    <w:rsid w:val="00CB5D13"/>
    <w:rsid w:val="00D03C00"/>
    <w:rsid w:val="00D04A28"/>
    <w:rsid w:val="00D075F6"/>
    <w:rsid w:val="00D574EB"/>
    <w:rsid w:val="00D95724"/>
    <w:rsid w:val="00DA1F59"/>
    <w:rsid w:val="00DD5757"/>
    <w:rsid w:val="00E15EB3"/>
    <w:rsid w:val="00E90C88"/>
    <w:rsid w:val="00EA054C"/>
    <w:rsid w:val="00EC3A55"/>
    <w:rsid w:val="00F159C5"/>
    <w:rsid w:val="00F40591"/>
    <w:rsid w:val="00F75E30"/>
    <w:rsid w:val="00FD6EEE"/>
    <w:rsid w:val="00FE0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1B6202"/>
  <w15:chartTrackingRefBased/>
  <w15:docId w15:val="{97A6F353-BAA1-4A71-B444-F90FADB75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7E2"/>
    <w:pPr>
      <w:suppressAutoHyphens/>
      <w:spacing w:after="0" w:line="300" w:lineRule="auto"/>
      <w:ind w:firstLine="709"/>
      <w:jc w:val="both"/>
    </w:pPr>
    <w:rPr>
      <w:color w:val="000000" w:themeColor="text1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E0251"/>
    <w:pPr>
      <w:keepLines/>
      <w:numPr>
        <w:numId w:val="3"/>
      </w:numPr>
      <w:spacing w:after="120" w:line="240" w:lineRule="auto"/>
      <w:ind w:left="431" w:hanging="431"/>
      <w:outlineLvl w:val="0"/>
    </w:pPr>
    <w:rPr>
      <w:rFonts w:eastAsiaTheme="majorEastAsia" w:cstheme="majorBidi"/>
      <w:b/>
      <w:sz w:val="28"/>
      <w:szCs w:val="32"/>
    </w:rPr>
  </w:style>
  <w:style w:type="paragraph" w:styleId="Nagwek2">
    <w:name w:val="heading 2"/>
    <w:basedOn w:val="Normalny"/>
    <w:next w:val="Akapitzlist"/>
    <w:link w:val="Nagwek2Znak"/>
    <w:unhideWhenUsed/>
    <w:qFormat/>
    <w:rsid w:val="00FE0251"/>
    <w:pPr>
      <w:keepNext/>
      <w:keepLines/>
      <w:numPr>
        <w:ilvl w:val="1"/>
        <w:numId w:val="3"/>
      </w:numPr>
      <w:spacing w:before="240" w:after="120" w:line="240" w:lineRule="auto"/>
      <w:outlineLvl w:val="1"/>
    </w:pPr>
    <w:rPr>
      <w:rFonts w:eastAsiaTheme="majorEastAsia" w:cstheme="majorBidi"/>
      <w:b/>
      <w:sz w:val="24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574EB"/>
    <w:pPr>
      <w:keepNext/>
      <w:keepLines/>
      <w:numPr>
        <w:ilvl w:val="2"/>
        <w:numId w:val="3"/>
      </w:numPr>
      <w:spacing w:before="120" w:after="120" w:line="240" w:lineRule="auto"/>
      <w:outlineLvl w:val="2"/>
    </w:pPr>
    <w:rPr>
      <w:rFonts w:eastAsiaTheme="majorEastAsia" w:cstheme="majorBidi"/>
      <w:b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574EB"/>
    <w:pPr>
      <w:keepNext/>
      <w:keepLines/>
      <w:numPr>
        <w:ilvl w:val="3"/>
        <w:numId w:val="3"/>
      </w:numPr>
      <w:tabs>
        <w:tab w:val="left" w:pos="709"/>
      </w:tabs>
      <w:outlineLvl w:val="3"/>
    </w:pPr>
    <w:rPr>
      <w:rFonts w:eastAsiaTheme="majorEastAsia" w:cstheme="majorBidi"/>
      <w:b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D574EB"/>
    <w:pPr>
      <w:keepNext/>
      <w:keepLines/>
      <w:numPr>
        <w:ilvl w:val="4"/>
        <w:numId w:val="3"/>
      </w:numPr>
      <w:tabs>
        <w:tab w:val="left" w:pos="1560"/>
      </w:tabs>
      <w:outlineLvl w:val="4"/>
    </w:pPr>
    <w:rPr>
      <w:rFonts w:eastAsiaTheme="majorEastAsia" w:cstheme="majorBidi"/>
      <w:b/>
    </w:rPr>
  </w:style>
  <w:style w:type="paragraph" w:styleId="Nagwek6">
    <w:name w:val="heading 6"/>
    <w:basedOn w:val="Normalny"/>
    <w:next w:val="Normalny"/>
    <w:link w:val="Nagwek6Znak"/>
    <w:uiPriority w:val="9"/>
    <w:unhideWhenUsed/>
    <w:rsid w:val="00D574EB"/>
    <w:pPr>
      <w:keepNext/>
      <w:keepLines/>
      <w:numPr>
        <w:ilvl w:val="5"/>
        <w:numId w:val="3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rsid w:val="00D574EB"/>
    <w:pPr>
      <w:keepNext/>
      <w:keepLines/>
      <w:numPr>
        <w:ilvl w:val="6"/>
        <w:numId w:val="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574EB"/>
    <w:pPr>
      <w:keepNext/>
      <w:keepLines/>
      <w:numPr>
        <w:ilvl w:val="7"/>
        <w:numId w:val="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574EB"/>
    <w:pPr>
      <w:keepNext/>
      <w:keepLines/>
      <w:numPr>
        <w:ilvl w:val="8"/>
        <w:numId w:val="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0251"/>
    <w:rPr>
      <w:rFonts w:eastAsiaTheme="majorEastAsia" w:cstheme="majorBidi"/>
      <w:b/>
      <w:color w:val="000000" w:themeColor="text1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E0251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D574EB"/>
    <w:rPr>
      <w:rFonts w:eastAsiaTheme="majorEastAsia" w:cstheme="majorBidi"/>
      <w:b/>
      <w:color w:val="000000" w:themeColor="text1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D574EB"/>
    <w:rPr>
      <w:rFonts w:eastAsiaTheme="majorEastAsia" w:cstheme="majorBidi"/>
      <w:b/>
      <w:iCs/>
      <w:color w:val="000000" w:themeColor="text1"/>
    </w:rPr>
  </w:style>
  <w:style w:type="character" w:customStyle="1" w:styleId="Nagwek5Znak">
    <w:name w:val="Nagłówek 5 Znak"/>
    <w:basedOn w:val="Domylnaczcionkaakapitu"/>
    <w:link w:val="Nagwek5"/>
    <w:uiPriority w:val="9"/>
    <w:rsid w:val="00D574EB"/>
    <w:rPr>
      <w:rFonts w:eastAsiaTheme="majorEastAsia" w:cstheme="majorBidi"/>
      <w:b/>
      <w:color w:val="000000" w:themeColor="text1"/>
    </w:rPr>
  </w:style>
  <w:style w:type="character" w:customStyle="1" w:styleId="Nagwek6Znak">
    <w:name w:val="Nagłówek 6 Znak"/>
    <w:basedOn w:val="Domylnaczcionkaakapitu"/>
    <w:link w:val="Nagwek6"/>
    <w:uiPriority w:val="9"/>
    <w:rsid w:val="00D574EB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574E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574E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574E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odstpw">
    <w:name w:val="No Spacing"/>
    <w:link w:val="BezodstpwZnak"/>
    <w:uiPriority w:val="1"/>
    <w:rsid w:val="00D574EB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D574EB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D574EB"/>
    <w:pPr>
      <w:suppressAutoHyphens w:val="0"/>
      <w:spacing w:line="240" w:lineRule="auto"/>
    </w:pPr>
    <w:rPr>
      <w:rFonts w:eastAsia="Times New Roman" w:cs="Times New Roman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574EB"/>
    <w:rPr>
      <w:rFonts w:ascii="Arial" w:eastAsia="Times New Roman" w:hAnsi="Arial" w:cs="Times New Roman"/>
      <w:color w:val="000000" w:themeColor="text1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574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74EB"/>
    <w:rPr>
      <w:rFonts w:ascii="Arial" w:hAnsi="Arial"/>
      <w:color w:val="000000" w:themeColor="text1"/>
      <w:sz w:val="20"/>
    </w:rPr>
  </w:style>
  <w:style w:type="paragraph" w:styleId="Stopka">
    <w:name w:val="footer"/>
    <w:basedOn w:val="Normalny"/>
    <w:link w:val="StopkaZnak"/>
    <w:uiPriority w:val="99"/>
    <w:unhideWhenUsed/>
    <w:rsid w:val="00D574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74EB"/>
    <w:rPr>
      <w:rFonts w:ascii="Arial" w:hAnsi="Arial"/>
      <w:color w:val="000000" w:themeColor="text1"/>
      <w:sz w:val="20"/>
    </w:rPr>
  </w:style>
  <w:style w:type="paragraph" w:styleId="Tytu">
    <w:name w:val="Title"/>
    <w:aliases w:val="3 Podrozdział"/>
    <w:basedOn w:val="Normalny"/>
    <w:next w:val="Normalny"/>
    <w:link w:val="TytuZnak"/>
    <w:uiPriority w:val="10"/>
    <w:rsid w:val="00D574EB"/>
    <w:pPr>
      <w:keepNext/>
      <w:keepLines/>
      <w:contextualSpacing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aliases w:val="3 Podrozdział Znak"/>
    <w:basedOn w:val="Domylnaczcionkaakapitu"/>
    <w:link w:val="Tytu"/>
    <w:uiPriority w:val="10"/>
    <w:rsid w:val="00D574EB"/>
    <w:rPr>
      <w:rFonts w:ascii="Arial" w:eastAsiaTheme="majorEastAsia" w:hAnsi="Arial" w:cstheme="majorBidi"/>
      <w:b/>
      <w:color w:val="000000" w:themeColor="text1"/>
      <w:spacing w:val="-10"/>
      <w:kern w:val="28"/>
      <w:sz w:val="28"/>
      <w:szCs w:val="56"/>
    </w:rPr>
  </w:style>
  <w:style w:type="paragraph" w:styleId="Akapitzlist">
    <w:name w:val="List Paragraph"/>
    <w:basedOn w:val="Normalny"/>
    <w:link w:val="AkapitzlistZnak"/>
    <w:uiPriority w:val="34"/>
    <w:qFormat/>
    <w:rsid w:val="00D574EB"/>
    <w:pPr>
      <w:contextualSpacing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D574EB"/>
    <w:pPr>
      <w:suppressAutoHyphens w:val="0"/>
      <w:spacing w:before="24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D574EB"/>
    <w:pPr>
      <w:tabs>
        <w:tab w:val="left" w:pos="426"/>
        <w:tab w:val="right" w:leader="dot" w:pos="9639"/>
      </w:tabs>
      <w:spacing w:after="80" w:line="276" w:lineRule="auto"/>
      <w:ind w:firstLine="0"/>
    </w:pPr>
  </w:style>
  <w:style w:type="paragraph" w:styleId="Spistreci2">
    <w:name w:val="toc 2"/>
    <w:basedOn w:val="Normalny"/>
    <w:next w:val="Normalny"/>
    <w:autoRedefine/>
    <w:uiPriority w:val="39"/>
    <w:unhideWhenUsed/>
    <w:rsid w:val="00D574EB"/>
    <w:pPr>
      <w:tabs>
        <w:tab w:val="left" w:pos="993"/>
        <w:tab w:val="right" w:leader="dot" w:pos="9639"/>
      </w:tabs>
      <w:spacing w:after="100" w:line="240" w:lineRule="auto"/>
      <w:ind w:left="567" w:firstLine="45"/>
    </w:pPr>
  </w:style>
  <w:style w:type="paragraph" w:styleId="Spistreci3">
    <w:name w:val="toc 3"/>
    <w:basedOn w:val="Normalny"/>
    <w:next w:val="Normalny"/>
    <w:autoRedefine/>
    <w:uiPriority w:val="39"/>
    <w:unhideWhenUsed/>
    <w:rsid w:val="00D574EB"/>
    <w:pPr>
      <w:tabs>
        <w:tab w:val="left" w:pos="1560"/>
        <w:tab w:val="right" w:leader="dot" w:pos="9639"/>
      </w:tabs>
      <w:spacing w:after="100" w:line="240" w:lineRule="auto"/>
      <w:ind w:left="482" w:firstLine="510"/>
    </w:pPr>
  </w:style>
  <w:style w:type="character" w:styleId="Hipercze">
    <w:name w:val="Hyperlink"/>
    <w:basedOn w:val="Domylnaczcionkaakapitu"/>
    <w:uiPriority w:val="99"/>
    <w:unhideWhenUsed/>
    <w:rsid w:val="00D574EB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74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74EB"/>
    <w:rPr>
      <w:rFonts w:ascii="Segoe UI" w:hAnsi="Segoe UI" w:cs="Segoe UI"/>
      <w:color w:val="000000" w:themeColor="text1"/>
      <w:sz w:val="18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574EB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D574E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NormalnyWeb">
    <w:name w:val="Normal (Web)"/>
    <w:basedOn w:val="Normalny"/>
    <w:uiPriority w:val="99"/>
    <w:semiHidden/>
    <w:unhideWhenUsed/>
    <w:rsid w:val="00D574EB"/>
    <w:pPr>
      <w:suppressAutoHyphens w:val="0"/>
      <w:spacing w:before="100" w:beforeAutospacing="1" w:after="100" w:afterAutospacing="1" w:line="240" w:lineRule="auto"/>
    </w:pPr>
    <w:rPr>
      <w:rFonts w:eastAsia="Times New Roman" w:cs="Times New Roman"/>
      <w:color w:val="auto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D574EB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D574EB"/>
    <w:rPr>
      <w:color w:val="808080"/>
    </w:rPr>
  </w:style>
  <w:style w:type="table" w:styleId="Tabela-Siatka">
    <w:name w:val="Table Grid"/>
    <w:basedOn w:val="Standardowy"/>
    <w:uiPriority w:val="59"/>
    <w:rsid w:val="00D5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D574EB"/>
    <w:pPr>
      <w:spacing w:after="100"/>
      <w:ind w:left="720"/>
    </w:pPr>
  </w:style>
  <w:style w:type="paragraph" w:styleId="Podtytu">
    <w:name w:val="Subtitle"/>
    <w:aliases w:val="Tabela"/>
    <w:basedOn w:val="Normalny"/>
    <w:next w:val="Normalny"/>
    <w:link w:val="PodtytuZnak"/>
    <w:uiPriority w:val="11"/>
    <w:qFormat/>
    <w:rsid w:val="00D574EB"/>
    <w:pPr>
      <w:numPr>
        <w:ilvl w:val="1"/>
      </w:numPr>
      <w:spacing w:before="40" w:after="40" w:line="240" w:lineRule="auto"/>
      <w:ind w:firstLine="709"/>
      <w:jc w:val="center"/>
    </w:pPr>
    <w:rPr>
      <w:rFonts w:eastAsiaTheme="minorEastAsia"/>
    </w:rPr>
  </w:style>
  <w:style w:type="character" w:customStyle="1" w:styleId="PodtytuZnak">
    <w:name w:val="Podtytuł Znak"/>
    <w:aliases w:val="Tabela Znak"/>
    <w:basedOn w:val="Domylnaczcionkaakapitu"/>
    <w:link w:val="Podtytu"/>
    <w:uiPriority w:val="11"/>
    <w:rsid w:val="00D574EB"/>
    <w:rPr>
      <w:rFonts w:ascii="Arial" w:eastAsiaTheme="minorEastAsia" w:hAnsi="Arial"/>
      <w:color w:val="000000" w:themeColor="text1"/>
      <w:sz w:val="20"/>
    </w:rPr>
  </w:style>
  <w:style w:type="paragraph" w:customStyle="1" w:styleId="Tekstpodstawowywcity21">
    <w:name w:val="Tekst podstawowy wcięty 21"/>
    <w:basedOn w:val="Normalny"/>
    <w:rsid w:val="00D574EB"/>
    <w:pPr>
      <w:ind w:left="708" w:firstLine="0"/>
    </w:pPr>
    <w:rPr>
      <w:rFonts w:eastAsia="Times New Roman" w:cs="Arial"/>
      <w:color w:val="auto"/>
      <w:szCs w:val="20"/>
      <w:lang w:eastAsia="ar-SA"/>
    </w:rPr>
  </w:style>
  <w:style w:type="paragraph" w:customStyle="1" w:styleId="Zawartotabeli">
    <w:name w:val="Zawartość tabeli"/>
    <w:basedOn w:val="Normalny"/>
    <w:rsid w:val="00D574EB"/>
    <w:pPr>
      <w:suppressLineNumbers/>
      <w:spacing w:line="240" w:lineRule="auto"/>
      <w:ind w:firstLine="0"/>
      <w:jc w:val="left"/>
    </w:pPr>
    <w:rPr>
      <w:rFonts w:ascii="Times New Roman" w:eastAsia="Times New Roman" w:hAnsi="Times New Roman" w:cs="Times New Roman"/>
      <w:color w:val="auto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574EB"/>
    <w:pPr>
      <w:suppressAutoHyphens w:val="0"/>
      <w:spacing w:before="80" w:after="120" w:line="240" w:lineRule="auto"/>
      <w:ind w:left="283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574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cicietrecitekstu">
    <w:name w:val="Wcięcie treści tekstu"/>
    <w:basedOn w:val="Normalny"/>
    <w:rsid w:val="00D574EB"/>
    <w:pPr>
      <w:spacing w:before="80"/>
      <w:ind w:left="567" w:firstLine="0"/>
    </w:pPr>
    <w:rPr>
      <w:rFonts w:ascii="Times New Roman" w:eastAsia="Times New Roman" w:hAnsi="Times New Roman" w:cs="Times New Roman"/>
      <w:color w:val="00000A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574E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574EB"/>
    <w:rPr>
      <w:rFonts w:ascii="Arial" w:hAnsi="Arial"/>
      <w:color w:val="000000" w:themeColor="text1"/>
      <w:sz w:val="20"/>
    </w:rPr>
  </w:style>
  <w:style w:type="character" w:customStyle="1" w:styleId="AkapitzlistZnak">
    <w:name w:val="Akapit z listą Znak"/>
    <w:link w:val="Akapitzlist"/>
    <w:uiPriority w:val="34"/>
    <w:qFormat/>
    <w:locked/>
    <w:rsid w:val="00D574EB"/>
    <w:rPr>
      <w:rFonts w:ascii="Arial" w:hAnsi="Arial"/>
      <w:color w:val="000000" w:themeColor="text1"/>
      <w:sz w:val="20"/>
    </w:rPr>
  </w:style>
  <w:style w:type="character" w:customStyle="1" w:styleId="TEMATPROJEKTU">
    <w:name w:val="TEMAT PROJEKTU"/>
    <w:basedOn w:val="Domylnaczcionkaakapitu"/>
    <w:uiPriority w:val="1"/>
    <w:qFormat/>
    <w:rsid w:val="00D574EB"/>
    <w:rPr>
      <w:rFonts w:ascii="Arial" w:hAnsi="Arial" w:cs="Arial"/>
      <w:caps w:val="0"/>
      <w:smallCaps w:val="0"/>
      <w:strike w:val="0"/>
      <w:dstrike w:val="0"/>
      <w:vanish w:val="0"/>
      <w:sz w:val="20"/>
      <w:vertAlign w:val="baseline"/>
    </w:rPr>
  </w:style>
  <w:style w:type="character" w:customStyle="1" w:styleId="RODZAJPROJEKTU">
    <w:name w:val="RODZAJ PROJEKTU"/>
    <w:basedOn w:val="Domylnaczcionkaakapitu"/>
    <w:uiPriority w:val="1"/>
    <w:qFormat/>
    <w:rsid w:val="00D574EB"/>
    <w:rPr>
      <w:rFonts w:ascii="Arial" w:hAnsi="Arial"/>
      <w:bCs/>
      <w:caps w:val="0"/>
      <w:smallCaps w:val="0"/>
      <w:strike w:val="0"/>
      <w:dstrike w:val="0"/>
      <w:vanish w:val="0"/>
      <w:spacing w:val="0"/>
      <w:sz w:val="20"/>
      <w:szCs w:val="40"/>
      <w:u w:val="none"/>
      <w:vertAlign w:val="baseline"/>
    </w:rPr>
  </w:style>
  <w:style w:type="character" w:customStyle="1" w:styleId="LOKALIZACJA">
    <w:name w:val="LOKALIZACJA"/>
    <w:basedOn w:val="Domylnaczcionkaakapitu"/>
    <w:uiPriority w:val="1"/>
    <w:qFormat/>
    <w:rsid w:val="00D574EB"/>
    <w:rPr>
      <w:rFonts w:ascii="Arial" w:hAnsi="Arial" w:cs="Arial"/>
      <w:caps w:val="0"/>
      <w:smallCaps w:val="0"/>
      <w:strike w:val="0"/>
      <w:dstrike w:val="0"/>
      <w:vanish w:val="0"/>
      <w:sz w:val="20"/>
      <w:vertAlign w:val="baseline"/>
    </w:rPr>
  </w:style>
  <w:style w:type="character" w:customStyle="1" w:styleId="INWESTOR">
    <w:name w:val="INWESTOR"/>
    <w:basedOn w:val="TEMATPROJEKTU"/>
    <w:uiPriority w:val="1"/>
    <w:qFormat/>
    <w:rsid w:val="00D574EB"/>
    <w:rPr>
      <w:rFonts w:ascii="Arial" w:hAnsi="Arial" w:cs="Arial"/>
      <w:caps w:val="0"/>
      <w:smallCaps w:val="0"/>
      <w:strike w:val="0"/>
      <w:dstrike w:val="0"/>
      <w:vanish w:val="0"/>
      <w:sz w:val="20"/>
      <w:vertAlign w:val="baseline"/>
    </w:rPr>
  </w:style>
  <w:style w:type="character" w:customStyle="1" w:styleId="DATA">
    <w:name w:val="DATA"/>
    <w:basedOn w:val="Domylnaczcionkaakapitu"/>
    <w:uiPriority w:val="1"/>
    <w:qFormat/>
    <w:rsid w:val="00D574EB"/>
    <w:rPr>
      <w:rFonts w:ascii="Arial" w:hAnsi="Arial"/>
      <w:sz w:val="20"/>
    </w:rPr>
  </w:style>
  <w:style w:type="character" w:customStyle="1" w:styleId="NUMERWARUNKW">
    <w:name w:val="NUMER WARUNKÓW"/>
    <w:basedOn w:val="Domylnaczcionkaakapitu"/>
    <w:uiPriority w:val="1"/>
    <w:rsid w:val="00D075F6"/>
  </w:style>
  <w:style w:type="numbering" w:customStyle="1" w:styleId="Styl1">
    <w:name w:val="Styl1"/>
    <w:uiPriority w:val="99"/>
    <w:rsid w:val="0080486F"/>
    <w:pPr>
      <w:numPr>
        <w:numId w:val="4"/>
      </w:numPr>
    </w:pPr>
  </w:style>
  <w:style w:type="character" w:customStyle="1" w:styleId="Styl1Znak">
    <w:name w:val="Styl1 Znak"/>
    <w:basedOn w:val="Nagwek3Znak"/>
    <w:rsid w:val="00354BBC"/>
    <w:rPr>
      <w:rFonts w:ascii="Arial" w:eastAsiaTheme="majorEastAsia" w:hAnsi="Arial" w:cs="Arial"/>
      <w:b w:val="0"/>
      <w:bCs/>
      <w:i/>
      <w:color w:val="000000" w:themeColor="text1"/>
      <w:sz w:val="28"/>
      <w:szCs w:val="26"/>
      <w:u w:val="single"/>
    </w:rPr>
  </w:style>
  <w:style w:type="paragraph" w:customStyle="1" w:styleId="Nag1">
    <w:name w:val="Nagł_1"/>
    <w:basedOn w:val="Normalny"/>
    <w:rsid w:val="002445AA"/>
    <w:pPr>
      <w:numPr>
        <w:numId w:val="5"/>
      </w:numPr>
      <w:suppressAutoHyphens w:val="0"/>
      <w:spacing w:before="240" w:after="240" w:line="276" w:lineRule="auto"/>
      <w:outlineLvl w:val="0"/>
    </w:pPr>
    <w:rPr>
      <w:b/>
      <w:color w:val="auto"/>
      <w:sz w:val="28"/>
    </w:rPr>
  </w:style>
  <w:style w:type="paragraph" w:customStyle="1" w:styleId="Nag2">
    <w:name w:val="Nagł_2"/>
    <w:basedOn w:val="Nag1"/>
    <w:rsid w:val="002445AA"/>
    <w:pPr>
      <w:numPr>
        <w:ilvl w:val="1"/>
      </w:numPr>
      <w:spacing w:before="120" w:after="120"/>
      <w:outlineLvl w:val="1"/>
    </w:pPr>
    <w:rPr>
      <w:sz w:val="24"/>
    </w:rPr>
  </w:style>
  <w:style w:type="paragraph" w:customStyle="1" w:styleId="Nag3">
    <w:name w:val="Nagł_3"/>
    <w:basedOn w:val="Normalny"/>
    <w:rsid w:val="002445AA"/>
    <w:pPr>
      <w:numPr>
        <w:ilvl w:val="2"/>
        <w:numId w:val="5"/>
      </w:numPr>
      <w:suppressAutoHyphens w:val="0"/>
      <w:spacing w:before="120" w:after="120" w:line="276" w:lineRule="auto"/>
    </w:pPr>
    <w:rPr>
      <w:b/>
      <w:color w:val="auto"/>
      <w:sz w:val="24"/>
    </w:rPr>
  </w:style>
  <w:style w:type="table" w:styleId="Tabelasiatki4akcent3">
    <w:name w:val="Grid Table 4 Accent 3"/>
    <w:basedOn w:val="Standardowy"/>
    <w:uiPriority w:val="49"/>
    <w:rsid w:val="001567B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siatki6kolorowa">
    <w:name w:val="Grid Table 6 Colorful"/>
    <w:basedOn w:val="Standardowy"/>
    <w:uiPriority w:val="51"/>
    <w:rsid w:val="001567B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siatki7kolorowa">
    <w:name w:val="Grid Table 7 Colorful"/>
    <w:basedOn w:val="Standardowy"/>
    <w:uiPriority w:val="52"/>
    <w:rsid w:val="001567B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elalisty4akcent3">
    <w:name w:val="List Table 4 Accent 3"/>
    <w:basedOn w:val="Standardowy"/>
    <w:uiPriority w:val="49"/>
    <w:rsid w:val="001567BB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Tabelalisty3akcent3">
    <w:name w:val="List Table 3 Accent 3"/>
    <w:basedOn w:val="Standardowy"/>
    <w:uiPriority w:val="48"/>
    <w:rsid w:val="001567BB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Tabelasiatki6kolorowaakcent3">
    <w:name w:val="Grid Table 6 Colorful Accent 3"/>
    <w:basedOn w:val="Standardowy"/>
    <w:uiPriority w:val="51"/>
    <w:rsid w:val="004639B9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Cytat">
    <w:name w:val="Quote"/>
    <w:basedOn w:val="Normalny"/>
    <w:next w:val="Normalny"/>
    <w:link w:val="CytatZnak"/>
    <w:uiPriority w:val="29"/>
    <w:qFormat/>
    <w:rsid w:val="00550FCC"/>
    <w:pPr>
      <w:spacing w:before="200" w:after="160" w:line="360" w:lineRule="auto"/>
      <w:ind w:left="864" w:right="864"/>
      <w:jc w:val="center"/>
    </w:pPr>
    <w:rPr>
      <w:rFonts w:ascii="Arial" w:hAnsi="Arial"/>
      <w:i/>
      <w:iCs/>
      <w:color w:val="404040" w:themeColor="text1" w:themeTint="BF"/>
      <w:sz w:val="20"/>
    </w:rPr>
  </w:style>
  <w:style w:type="character" w:customStyle="1" w:styleId="CytatZnak">
    <w:name w:val="Cytat Znak"/>
    <w:basedOn w:val="Domylnaczcionkaakapitu"/>
    <w:link w:val="Cytat"/>
    <w:uiPriority w:val="29"/>
    <w:rsid w:val="00550FCC"/>
    <w:rPr>
      <w:rFonts w:ascii="Arial" w:hAnsi="Arial"/>
      <w:i/>
      <w:iCs/>
      <w:color w:val="404040" w:themeColor="text1" w:themeTint="BF"/>
      <w:sz w:val="20"/>
    </w:rPr>
  </w:style>
  <w:style w:type="paragraph" w:customStyle="1" w:styleId="Zwykytekst1">
    <w:name w:val="Zwykły tekst1"/>
    <w:basedOn w:val="Normalny"/>
    <w:rsid w:val="00550FCC"/>
    <w:pPr>
      <w:suppressAutoHyphens w:val="0"/>
      <w:spacing w:line="240" w:lineRule="auto"/>
      <w:ind w:firstLine="0"/>
      <w:jc w:val="left"/>
    </w:pPr>
    <w:rPr>
      <w:rFonts w:ascii="Courier New" w:eastAsia="Times New Roman" w:hAnsi="Courier New" w:cs="Times New Roman"/>
      <w:color w:val="auto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550FCC"/>
    <w:pPr>
      <w:suppressAutoHyphens w:val="0"/>
      <w:spacing w:after="120" w:line="480" w:lineRule="auto"/>
      <w:ind w:left="283" w:firstLine="0"/>
      <w:jc w:val="left"/>
    </w:pPr>
    <w:rPr>
      <w:rFonts w:ascii="Arial" w:eastAsia="Times New Roman" w:hAnsi="Arial" w:cs="Times New Roman"/>
      <w:color w:val="auto"/>
      <w:sz w:val="24"/>
      <w:szCs w:val="20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550FCC"/>
    <w:rPr>
      <w:rFonts w:ascii="Arial" w:eastAsia="Times New Roman" w:hAnsi="Arial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7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E9003BDB70148E0B79E228DC5D63D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D0FFA9-166C-4627-AF8C-57C8C4BBE204}"/>
      </w:docPartPr>
      <w:docPartBody>
        <w:p w:rsidR="0080700F" w:rsidRDefault="00136ED3" w:rsidP="00136ED3">
          <w:pPr>
            <w:pStyle w:val="2E9003BDB70148E0B79E228DC5D63DD8"/>
          </w:pPr>
          <w:r w:rsidRPr="0025555B">
            <w:rPr>
              <w:rStyle w:val="Tekstzastpczy"/>
            </w:rPr>
            <w:t>Wybierz element.</w:t>
          </w:r>
        </w:p>
      </w:docPartBody>
    </w:docPart>
    <w:docPart>
      <w:docPartPr>
        <w:name w:val="F417AAD2DFD14B1C8A1B45B1EF6281A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85E1EF-403B-4219-857D-E109A09E87CD}"/>
      </w:docPartPr>
      <w:docPartBody>
        <w:p w:rsidR="0080700F" w:rsidRDefault="00136ED3" w:rsidP="00136ED3">
          <w:pPr>
            <w:pStyle w:val="F417AAD2DFD14B1C8A1B45B1EF6281AE"/>
          </w:pPr>
          <w:r w:rsidRPr="0025555B">
            <w:rPr>
              <w:rStyle w:val="Tekstzastpczy"/>
            </w:rPr>
            <w:t>Wybierz element.</w:t>
          </w:r>
        </w:p>
      </w:docPartBody>
    </w:docPart>
    <w:docPart>
      <w:docPartPr>
        <w:name w:val="12FF6BC13EBB49A9B09653D7816147D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70109B-356E-4012-B883-2DA8CF39E872}"/>
      </w:docPartPr>
      <w:docPartBody>
        <w:p w:rsidR="0080700F" w:rsidRDefault="00136ED3" w:rsidP="00136ED3">
          <w:pPr>
            <w:pStyle w:val="12FF6BC13EBB49A9B09653D7816147D5"/>
          </w:pPr>
          <w:r w:rsidRPr="0025555B">
            <w:rPr>
              <w:rStyle w:val="Tekstzastpczy"/>
            </w:rPr>
            <w:t>Wybierz element.</w:t>
          </w:r>
        </w:p>
      </w:docPartBody>
    </w:docPart>
    <w:docPart>
      <w:docPartPr>
        <w:name w:val="48A634B984DF4544B93C7DFEFCBA000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78E2E71-2BE9-4C38-BC9E-5168B71448A7}"/>
      </w:docPartPr>
      <w:docPartBody>
        <w:p w:rsidR="0080700F" w:rsidRDefault="00136ED3" w:rsidP="00136ED3">
          <w:pPr>
            <w:pStyle w:val="48A634B984DF4544B93C7DFEFCBA000D"/>
          </w:pPr>
          <w:r w:rsidRPr="0025555B">
            <w:rPr>
              <w:rStyle w:val="Tekstzastpczy"/>
            </w:rPr>
            <w:t>Wybierz element.</w:t>
          </w:r>
        </w:p>
      </w:docPartBody>
    </w:docPart>
    <w:docPart>
      <w:docPartPr>
        <w:name w:val="80DCF2471F2F4568850C57E9CBCE39D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A0E7F9D-B982-4E85-984A-69DF17CD3BE7}"/>
      </w:docPartPr>
      <w:docPartBody>
        <w:p w:rsidR="0080700F" w:rsidRDefault="00136ED3" w:rsidP="00136ED3">
          <w:pPr>
            <w:pStyle w:val="80DCF2471F2F4568850C57E9CBCE39DD"/>
          </w:pPr>
          <w:r w:rsidRPr="0025555B">
            <w:rPr>
              <w:rStyle w:val="Tekstzastpczy"/>
            </w:rPr>
            <w:t>Wybierz element.</w:t>
          </w:r>
        </w:p>
      </w:docPartBody>
    </w:docPart>
    <w:docPart>
      <w:docPartPr>
        <w:name w:val="F99540496B8D4C13893812A97B1D474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CCA623-7A33-435B-988E-2098EF5AECD6}"/>
      </w:docPartPr>
      <w:docPartBody>
        <w:p w:rsidR="0080700F" w:rsidRDefault="00136ED3" w:rsidP="00136ED3">
          <w:pPr>
            <w:pStyle w:val="F99540496B8D4C13893812A97B1D4745"/>
          </w:pPr>
          <w:r w:rsidRPr="0025555B">
            <w:rPr>
              <w:rStyle w:val="Tekstzastpczy"/>
            </w:rPr>
            <w:t>Wybierz element.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ED3"/>
    <w:rsid w:val="00136ED3"/>
    <w:rsid w:val="0080700F"/>
    <w:rsid w:val="00FC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36ED3"/>
    <w:rPr>
      <w:color w:val="808080"/>
    </w:rPr>
  </w:style>
  <w:style w:type="paragraph" w:customStyle="1" w:styleId="2E9003BDB70148E0B79E228DC5D63DD8">
    <w:name w:val="2E9003BDB70148E0B79E228DC5D63DD8"/>
    <w:rsid w:val="00136ED3"/>
  </w:style>
  <w:style w:type="paragraph" w:customStyle="1" w:styleId="F417AAD2DFD14B1C8A1B45B1EF6281AE">
    <w:name w:val="F417AAD2DFD14B1C8A1B45B1EF6281AE"/>
    <w:rsid w:val="00136ED3"/>
  </w:style>
  <w:style w:type="paragraph" w:customStyle="1" w:styleId="12FF6BC13EBB49A9B09653D7816147D5">
    <w:name w:val="12FF6BC13EBB49A9B09653D7816147D5"/>
    <w:rsid w:val="00136ED3"/>
  </w:style>
  <w:style w:type="paragraph" w:customStyle="1" w:styleId="48A634B984DF4544B93C7DFEFCBA000D">
    <w:name w:val="48A634B984DF4544B93C7DFEFCBA000D"/>
    <w:rsid w:val="00136ED3"/>
  </w:style>
  <w:style w:type="paragraph" w:customStyle="1" w:styleId="80DCF2471F2F4568850C57E9CBCE39DD">
    <w:name w:val="80DCF2471F2F4568850C57E9CBCE39DD"/>
    <w:rsid w:val="00136ED3"/>
  </w:style>
  <w:style w:type="paragraph" w:customStyle="1" w:styleId="F99540496B8D4C13893812A97B1D4745">
    <w:name w:val="F99540496B8D4C13893812A97B1D4745"/>
    <w:rsid w:val="00136E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E8C7D-E31E-4695-95D0-D8C32C3F1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19</Pages>
  <Words>4430</Words>
  <Characters>26583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Biuro ELPRO</dc:creator>
  <cp:keywords/>
  <dc:description/>
  <cp:lastModifiedBy>Biuro ELPRO</cp:lastModifiedBy>
  <cp:revision>8</cp:revision>
  <cp:lastPrinted>2023-02-20T08:48:00Z</cp:lastPrinted>
  <dcterms:created xsi:type="dcterms:W3CDTF">2023-02-14T12:54:00Z</dcterms:created>
  <dcterms:modified xsi:type="dcterms:W3CDTF">2023-02-20T08:49:00Z</dcterms:modified>
</cp:coreProperties>
</file>