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F154" w14:textId="3EC9B40C" w:rsidR="00BB05AE" w:rsidRPr="00BB05AE" w:rsidRDefault="00B655D6" w:rsidP="00BB05AE">
      <w:pPr>
        <w:pStyle w:val="Nagwek1"/>
        <w:spacing w:after="3"/>
        <w:ind w:left="10" w:right="341" w:firstLine="6227"/>
        <w:jc w:val="center"/>
        <w:rPr>
          <w:b w:val="0"/>
          <w:bCs/>
          <w:i/>
          <w:iCs/>
          <w:sz w:val="18"/>
          <w:szCs w:val="1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r w:rsidRPr="00BB05AE">
        <w:rPr>
          <w:b w:val="0"/>
          <w:bCs/>
          <w:i/>
          <w:iCs/>
          <w:sz w:val="18"/>
          <w:szCs w:val="18"/>
        </w:rPr>
        <w:t>Załącznik do</w:t>
      </w:r>
      <w:r w:rsidR="00BB05AE" w:rsidRPr="00BB05AE">
        <w:rPr>
          <w:b w:val="0"/>
          <w:bCs/>
          <w:i/>
          <w:iCs/>
          <w:sz w:val="18"/>
          <w:szCs w:val="18"/>
        </w:rPr>
        <w:t xml:space="preserve"> ZARZĄDZENIA Nr </w:t>
      </w:r>
      <w:r w:rsidR="0058296F">
        <w:rPr>
          <w:b w:val="0"/>
          <w:bCs/>
          <w:i/>
          <w:iCs/>
          <w:sz w:val="18"/>
          <w:szCs w:val="18"/>
        </w:rPr>
        <w:t>47</w:t>
      </w:r>
      <w:r w:rsidR="00BB05AE" w:rsidRPr="00BB05AE">
        <w:rPr>
          <w:b w:val="0"/>
          <w:bCs/>
          <w:i/>
          <w:iCs/>
          <w:sz w:val="18"/>
          <w:szCs w:val="18"/>
        </w:rPr>
        <w:t>/2023</w:t>
      </w:r>
    </w:p>
    <w:p w14:paraId="489E7271" w14:textId="13C9A062" w:rsidR="0032653D" w:rsidRPr="00BB05AE" w:rsidRDefault="00BB05AE" w:rsidP="00BB05AE">
      <w:pPr>
        <w:pStyle w:val="Nagwek1"/>
        <w:spacing w:after="3"/>
        <w:ind w:left="0" w:right="341" w:firstLine="3828"/>
        <w:rPr>
          <w:b w:val="0"/>
          <w:bCs/>
          <w:i/>
          <w:iCs/>
          <w:sz w:val="18"/>
          <w:szCs w:val="18"/>
        </w:rPr>
      </w:pPr>
      <w:r w:rsidRPr="00BB05AE">
        <w:rPr>
          <w:b w:val="0"/>
          <w:bCs/>
          <w:i/>
          <w:iCs/>
          <w:sz w:val="18"/>
          <w:szCs w:val="18"/>
        </w:rPr>
        <w:t xml:space="preserve">Wójta Gminy Widawa z dnia </w:t>
      </w:r>
      <w:r w:rsidR="0058296F">
        <w:rPr>
          <w:b w:val="0"/>
          <w:bCs/>
          <w:i/>
          <w:iCs/>
          <w:sz w:val="18"/>
          <w:szCs w:val="18"/>
        </w:rPr>
        <w:t xml:space="preserve">11 </w:t>
      </w:r>
      <w:r w:rsidRPr="00BB05AE">
        <w:rPr>
          <w:b w:val="0"/>
          <w:bCs/>
          <w:i/>
          <w:iCs/>
          <w:sz w:val="18"/>
          <w:szCs w:val="18"/>
        </w:rPr>
        <w:t xml:space="preserve"> maja 2023 r.</w:t>
      </w:r>
    </w:p>
    <w:p w14:paraId="2CFF8A06" w14:textId="77777777" w:rsidR="00BB05AE" w:rsidRDefault="00BB05AE" w:rsidP="005143BD">
      <w:pPr>
        <w:pStyle w:val="Nagwek1"/>
        <w:spacing w:after="3"/>
        <w:ind w:left="10" w:right="341" w:hanging="10"/>
        <w:jc w:val="center"/>
        <w:rPr>
          <w:sz w:val="26"/>
          <w:szCs w:val="26"/>
        </w:rPr>
      </w:pPr>
    </w:p>
    <w:p w14:paraId="3187D948" w14:textId="47052F97" w:rsidR="00BB05AE" w:rsidRDefault="00000000" w:rsidP="005143BD">
      <w:pPr>
        <w:pStyle w:val="Nagwek1"/>
        <w:spacing w:after="3"/>
        <w:ind w:left="10" w:right="341" w:hanging="1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WNIOSEK O ZAKUP PREFERENCYJNY PALIWA STAŁEGO </w:t>
      </w:r>
      <w:r w:rsidR="00BB05AE">
        <w:rPr>
          <w:sz w:val="26"/>
          <w:szCs w:val="26"/>
        </w:rPr>
        <w:t xml:space="preserve">– </w:t>
      </w:r>
    </w:p>
    <w:p w14:paraId="6C4531E1" w14:textId="163E1AA2" w:rsidR="0032653D" w:rsidRPr="005143BD" w:rsidRDefault="00C504E4" w:rsidP="005143BD">
      <w:pPr>
        <w:pStyle w:val="Nagwek1"/>
        <w:spacing w:after="3"/>
        <w:ind w:left="10" w:right="341" w:hanging="10"/>
        <w:jc w:val="center"/>
        <w:rPr>
          <w:sz w:val="26"/>
          <w:szCs w:val="26"/>
        </w:rPr>
      </w:pPr>
      <w:r>
        <w:rPr>
          <w:sz w:val="26"/>
          <w:szCs w:val="26"/>
        </w:rPr>
        <w:t>SPRZEDAŻ KOŃCOWA</w:t>
      </w:r>
      <w:r w:rsidR="00BB05AE" w:rsidRPr="00BB05AE">
        <w:rPr>
          <w:sz w:val="26"/>
          <w:szCs w:val="26"/>
        </w:rPr>
        <w:t xml:space="preserve"> </w:t>
      </w:r>
      <w:r w:rsidR="00BB05AE">
        <w:rPr>
          <w:sz w:val="26"/>
          <w:szCs w:val="26"/>
        </w:rPr>
        <w:t>W 2023 ROKU</w:t>
      </w:r>
    </w:p>
    <w:p w14:paraId="2CB9B7C6" w14:textId="77777777" w:rsidR="00D84BC6" w:rsidRDefault="00D84BC6">
      <w:pPr>
        <w:spacing w:after="83"/>
        <w:ind w:left="211" w:right="342" w:hanging="10"/>
        <w:jc w:val="both"/>
        <w:rPr>
          <w:rFonts w:ascii="Times New Roman" w:eastAsia="Times New Roman" w:hAnsi="Times New Roman" w:cs="Times New Roman"/>
        </w:rPr>
      </w:pPr>
    </w:p>
    <w:p w14:paraId="35976F83" w14:textId="2DBFA8C1" w:rsidR="0032653D" w:rsidRDefault="00000000">
      <w:pPr>
        <w:spacing w:after="83"/>
        <w:ind w:left="211" w:right="342" w:hanging="10"/>
        <w:jc w:val="both"/>
      </w:pPr>
      <w:r>
        <w:rPr>
          <w:rFonts w:ascii="Times New Roman" w:eastAsia="Times New Roman" w:hAnsi="Times New Roman" w:cs="Times New Roman"/>
        </w:rPr>
        <w:t xml:space="preserve">Skrócona instrukcja wypełniania: </w:t>
      </w:r>
    </w:p>
    <w:p w14:paraId="0D9DD3D4" w14:textId="77777777" w:rsidR="0032653D" w:rsidRDefault="00000000">
      <w:pPr>
        <w:numPr>
          <w:ilvl w:val="0"/>
          <w:numId w:val="1"/>
        </w:numPr>
        <w:spacing w:after="137"/>
        <w:ind w:hanging="427"/>
      </w:pPr>
      <w:r>
        <w:rPr>
          <w:rFonts w:ascii="Times New Roman" w:eastAsia="Times New Roman" w:hAnsi="Times New Roman" w:cs="Times New Roman"/>
          <w:b/>
        </w:rPr>
        <w:t xml:space="preserve">Należy wypełniać WIELKIMI LITERAMI. </w:t>
      </w:r>
    </w:p>
    <w:p w14:paraId="7AD41A51" w14:textId="77777777" w:rsidR="0032653D" w:rsidRDefault="00000000">
      <w:pPr>
        <w:numPr>
          <w:ilvl w:val="0"/>
          <w:numId w:val="1"/>
        </w:numPr>
        <w:spacing w:after="0"/>
        <w:ind w:hanging="427"/>
      </w:pPr>
      <w:r>
        <w:rPr>
          <w:rFonts w:ascii="Times New Roman" w:eastAsia="Times New Roman" w:hAnsi="Times New Roman" w:cs="Times New Roman"/>
          <w:b/>
        </w:rPr>
        <w:t xml:space="preserve">Pola wyboru należy zaznaczać </w:t>
      </w:r>
      <w:r>
        <w:rPr>
          <w:rFonts w:ascii="Times New Roman" w:eastAsia="Times New Roman" w:hAnsi="Times New Roman" w:cs="Times New Roman"/>
          <w:b/>
          <w:bdr w:val="single" w:sz="14" w:space="0" w:color="000000"/>
        </w:rPr>
        <w:t xml:space="preserve">V </w:t>
      </w:r>
      <w:r>
        <w:rPr>
          <w:rFonts w:ascii="Times New Roman" w:eastAsia="Times New Roman" w:hAnsi="Times New Roman" w:cs="Times New Roman"/>
          <w:b/>
        </w:rPr>
        <w:t xml:space="preserve">lub </w:t>
      </w:r>
      <w:r>
        <w:rPr>
          <w:rFonts w:ascii="Times New Roman" w:eastAsia="Times New Roman" w:hAnsi="Times New Roman" w:cs="Times New Roman"/>
          <w:b/>
          <w:bdr w:val="single" w:sz="14" w:space="0" w:color="000000"/>
        </w:rPr>
        <w:t xml:space="preserve">X 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36029F5F" w14:textId="77777777" w:rsidR="0032653D" w:rsidRDefault="00000000">
      <w:pPr>
        <w:spacing w:after="37" w:line="232" w:lineRule="auto"/>
        <w:ind w:right="95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1DA8C26D" w14:textId="77777777" w:rsidR="0032653D" w:rsidRDefault="00000000">
      <w:pPr>
        <w:spacing w:after="19"/>
        <w:ind w:left="216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WNIOSEK O ZAKUP PREFERENCYJNY PALIWA STAŁEGO DO: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E378AF0" w14:textId="77777777" w:rsidR="0032653D" w:rsidRDefault="0032653D">
      <w:pPr>
        <w:spacing w:after="19"/>
        <w:ind w:left="216"/>
        <w:rPr>
          <w:sz w:val="20"/>
          <w:szCs w:val="20"/>
        </w:rPr>
      </w:pPr>
    </w:p>
    <w:p w14:paraId="63DA13FE" w14:textId="77777777" w:rsidR="0032653D" w:rsidRDefault="00000000">
      <w:pPr>
        <w:pStyle w:val="Nagwek1"/>
        <w:jc w:val="center"/>
      </w:pPr>
      <w:r>
        <w:t>WÓJTA GMINY WIDAWA</w:t>
      </w:r>
    </w:p>
    <w:p w14:paraId="74F49811" w14:textId="75575014" w:rsidR="00755534" w:rsidRPr="0087510C" w:rsidRDefault="00000000" w:rsidP="0087510C">
      <w:pPr>
        <w:pStyle w:val="Nagwek1"/>
        <w:jc w:val="center"/>
        <w:rPr>
          <w:sz w:val="24"/>
          <w:szCs w:val="24"/>
        </w:rPr>
      </w:pPr>
      <w:r>
        <w:t xml:space="preserve"> </w:t>
      </w:r>
      <w:r>
        <w:rPr>
          <w:sz w:val="24"/>
          <w:szCs w:val="24"/>
        </w:rPr>
        <w:t>ul. Rynek Kościuszki 10, 98-170 Widawa</w:t>
      </w:r>
    </w:p>
    <w:p w14:paraId="4B81B5D8" w14:textId="77777777" w:rsidR="0032653D" w:rsidRDefault="00000000">
      <w:pPr>
        <w:spacing w:after="86"/>
        <w:ind w:left="576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4A2A02F9" w14:textId="77777777" w:rsidR="0032653D" w:rsidRPr="002456CA" w:rsidRDefault="00000000">
      <w:pPr>
        <w:numPr>
          <w:ilvl w:val="0"/>
          <w:numId w:val="2"/>
        </w:numPr>
        <w:spacing w:after="10"/>
        <w:ind w:hanging="336"/>
      </w:pPr>
      <w:r>
        <w:rPr>
          <w:rFonts w:ascii="Times New Roman" w:eastAsia="Times New Roman" w:hAnsi="Times New Roman" w:cs="Times New Roman"/>
          <w:sz w:val="20"/>
        </w:rPr>
        <w:t>Imię i Nazwisko</w:t>
      </w:r>
    </w:p>
    <w:p w14:paraId="4430FF84" w14:textId="77777777" w:rsidR="002456CA" w:rsidRDefault="002456CA" w:rsidP="002456CA">
      <w:pPr>
        <w:spacing w:after="10"/>
        <w:ind w:left="201"/>
      </w:pPr>
    </w:p>
    <w:p w14:paraId="48C0ECB0" w14:textId="77777777" w:rsidR="0032653D" w:rsidRDefault="00000000">
      <w:pPr>
        <w:spacing w:after="91"/>
        <w:ind w:left="211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6D563C4C" w14:textId="10FADE65" w:rsidR="0032653D" w:rsidRDefault="0032653D" w:rsidP="002456CA">
      <w:pPr>
        <w:spacing w:after="4"/>
      </w:pPr>
    </w:p>
    <w:p w14:paraId="205427CC" w14:textId="77777777" w:rsidR="0032653D" w:rsidRDefault="00000000">
      <w:pPr>
        <w:pStyle w:val="Nagwek2"/>
        <w:spacing w:after="64"/>
        <w:ind w:left="946" w:right="0"/>
        <w:rPr>
          <w:sz w:val="20"/>
          <w:szCs w:val="20"/>
        </w:rPr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sz w:val="20"/>
          <w:szCs w:val="20"/>
        </w:rPr>
        <w:t xml:space="preserve">ADRES POD KTÓRYM JEST PROWADZONE GOSPODARSTWO DOMOWE, NA RZECZ KTÓREGO JEST DOKONYWANY ZAKUP PREFERENCYJNY </w:t>
      </w:r>
    </w:p>
    <w:p w14:paraId="57877E12" w14:textId="77777777" w:rsidR="0032653D" w:rsidRDefault="00000000">
      <w:pPr>
        <w:numPr>
          <w:ilvl w:val="0"/>
          <w:numId w:val="3"/>
        </w:numPr>
        <w:spacing w:after="4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Gmina </w:t>
      </w:r>
    </w:p>
    <w:p w14:paraId="03FC64E4" w14:textId="77777777" w:rsidR="0032653D" w:rsidRDefault="00000000">
      <w:pPr>
        <w:spacing w:after="69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04B724F8" w14:textId="77777777" w:rsidR="0032653D" w:rsidRDefault="00000000">
      <w:pPr>
        <w:numPr>
          <w:ilvl w:val="0"/>
          <w:numId w:val="3"/>
        </w:numPr>
        <w:spacing w:after="10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Miejscowość </w:t>
      </w:r>
    </w:p>
    <w:p w14:paraId="01120308" w14:textId="77777777" w:rsidR="0032653D" w:rsidRDefault="00000000">
      <w:pPr>
        <w:spacing w:after="71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………………………………………………………………….………Kod pocztowy ………………. </w:t>
      </w:r>
    </w:p>
    <w:p w14:paraId="2B0B0194" w14:textId="77777777" w:rsidR="0032653D" w:rsidRDefault="00000000">
      <w:pPr>
        <w:numPr>
          <w:ilvl w:val="0"/>
          <w:numId w:val="3"/>
        </w:numPr>
        <w:spacing w:after="29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Ulica </w:t>
      </w:r>
    </w:p>
    <w:p w14:paraId="60486308" w14:textId="77777777" w:rsidR="0032653D" w:rsidRDefault="00000000">
      <w:pPr>
        <w:spacing w:after="83"/>
        <w:ind w:left="211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6A82E74" w14:textId="15873368" w:rsidR="00483D1B" w:rsidRDefault="00000000" w:rsidP="001B780D">
      <w:pPr>
        <w:numPr>
          <w:ilvl w:val="0"/>
          <w:numId w:val="3"/>
        </w:numPr>
        <w:spacing w:after="51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Nr domu </w:t>
      </w:r>
      <w:r>
        <w:rPr>
          <w:rFonts w:ascii="Times New Roman" w:eastAsia="Times New Roman" w:hAnsi="Times New Roman" w:cs="Times New Roman"/>
          <w:sz w:val="20"/>
        </w:rPr>
        <w:tab/>
      </w:r>
      <w:r w:rsidR="00483D1B">
        <w:rPr>
          <w:rFonts w:ascii="Times New Roman" w:eastAsia="Times New Roman" w:hAnsi="Times New Roman" w:cs="Times New Roman"/>
          <w:sz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</w:rPr>
        <w:t xml:space="preserve">05. Nr mieszkania </w:t>
      </w:r>
      <w:r>
        <w:rPr>
          <w:rFonts w:ascii="Times New Roman" w:eastAsia="Times New Roman" w:hAnsi="Times New Roman" w:cs="Times New Roman"/>
          <w:sz w:val="20"/>
        </w:rPr>
        <w:tab/>
        <w:t xml:space="preserve">   </w:t>
      </w:r>
      <w:r w:rsidR="00483D1B">
        <w:rPr>
          <w:rFonts w:ascii="Times New Roman" w:eastAsia="Times New Roman" w:hAnsi="Times New Roman" w:cs="Times New Roman"/>
          <w:sz w:val="20"/>
        </w:rPr>
        <w:t xml:space="preserve">            </w:t>
      </w:r>
      <w:r>
        <w:rPr>
          <w:rFonts w:ascii="Times New Roman" w:eastAsia="Times New Roman" w:hAnsi="Times New Roman" w:cs="Times New Roman"/>
          <w:sz w:val="20"/>
        </w:rPr>
        <w:t>06. Nr telefonu</w:t>
      </w:r>
      <w:r>
        <w:rPr>
          <w:rStyle w:val="Zakotwiczenieprzypisudolnego"/>
          <w:rFonts w:ascii="Times New Roman" w:eastAsia="Times New Roman" w:hAnsi="Times New Roman" w:cs="Times New Roman"/>
          <w:sz w:val="20"/>
        </w:rPr>
        <w:footnoteReference w:id="1"/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  <w:r>
        <w:rPr>
          <w:rFonts w:ascii="Times New Roman" w:eastAsia="Times New Roman" w:hAnsi="Times New Roman" w:cs="Times New Roman"/>
          <w:sz w:val="20"/>
          <w:vertAlign w:val="superscript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0"/>
        </w:rPr>
        <w:t>07. Adres poczty elektronicznej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  <w:vertAlign w:val="subscript"/>
        </w:rPr>
        <w:t xml:space="preserve"> </w:t>
      </w:r>
    </w:p>
    <w:p w14:paraId="4FE8A485" w14:textId="73E6C6D0" w:rsidR="0032653D" w:rsidRDefault="00000000" w:rsidP="005143BD">
      <w:pPr>
        <w:spacing w:after="14"/>
        <w:ind w:left="211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2AFC6FA3" w14:textId="667AC5CD" w:rsidR="0032653D" w:rsidRDefault="00755534">
      <w:pPr>
        <w:pStyle w:val="footnotedescription"/>
        <w:rPr>
          <w:u w:val="none"/>
        </w:rPr>
      </w:pPr>
      <w:r w:rsidRPr="00755534">
        <w:rPr>
          <w:sz w:val="20"/>
          <w:szCs w:val="20"/>
          <w:u w:val="none"/>
          <w:vertAlign w:val="superscript"/>
        </w:rPr>
        <w:t>1)</w:t>
      </w:r>
      <w:r>
        <w:rPr>
          <w:b w:val="0"/>
          <w:bCs/>
          <w:u w:val="none"/>
          <w:vertAlign w:val="superscript"/>
        </w:rPr>
        <w:t xml:space="preserve"> </w:t>
      </w:r>
      <w:r>
        <w:rPr>
          <w:u w:val="none"/>
          <w:vertAlign w:val="superscript"/>
        </w:rPr>
        <w:t xml:space="preserve"> </w:t>
      </w:r>
      <w:r>
        <w:t>Należy podać adres poczty elektronicznej lub numer telefonu wnioskodawcy</w:t>
      </w:r>
      <w:r>
        <w:rPr>
          <w:u w:val="none"/>
        </w:rPr>
        <w:t xml:space="preserve"> </w:t>
      </w:r>
    </w:p>
    <w:p w14:paraId="31539A94" w14:textId="77777777" w:rsidR="0032653D" w:rsidRDefault="0032653D">
      <w:pPr>
        <w:spacing w:after="14"/>
        <w:ind w:left="211" w:hanging="10"/>
      </w:pPr>
    </w:p>
    <w:p w14:paraId="6F5DFBDA" w14:textId="6696D954" w:rsidR="0032653D" w:rsidRDefault="00000000">
      <w:pPr>
        <w:spacing w:after="219"/>
        <w:ind w:left="946" w:hanging="37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2860" distL="0" distR="19050" simplePos="0" relativeHeight="2" behindDoc="0" locked="0" layoutInCell="0" allowOverlap="1" wp14:anchorId="0187BB42" wp14:editId="4F2793CA">
                <wp:simplePos x="0" y="0"/>
                <wp:positionH relativeFrom="column">
                  <wp:posOffset>437515</wp:posOffset>
                </wp:positionH>
                <wp:positionV relativeFrom="paragraph">
                  <wp:posOffset>439420</wp:posOffset>
                </wp:positionV>
                <wp:extent cx="190500" cy="206375"/>
                <wp:effectExtent l="6350" t="6985" r="6350" b="5715"/>
                <wp:wrapNone/>
                <wp:docPr id="1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9" path="m0,0l-2147483645,0l-2147483645,-2147483646l0,-2147483646xe" fillcolor="white" stroked="t" o:allowincell="f" style="position:absolute;margin-left:34.45pt;margin-top:34.6pt;width:14.95pt;height:16.2pt;mso-wrap-style:none;v-text-anchor:middle" wp14:anchorId="01A00C92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OKREŚLENIE ILOŚCI ORAZ RODZAJU WĘGLA KAMIENNEGO, O ZAKUP KTÓREGO WYSTĘPUJE WNIOSKODAWCA: </w:t>
      </w:r>
    </w:p>
    <w:p w14:paraId="4FB699B6" w14:textId="73DE3547" w:rsidR="0032653D" w:rsidRDefault="005143BD" w:rsidP="005143BD">
      <w:pPr>
        <w:spacing w:after="0"/>
        <w:ind w:left="111" w:hanging="10"/>
      </w:pPr>
      <w:r>
        <w:rPr>
          <w:noProof/>
        </w:rPr>
        <mc:AlternateContent>
          <mc:Choice Requires="wps">
            <w:drawing>
              <wp:anchor distT="0" distB="22860" distL="0" distR="19050" simplePos="0" relativeHeight="3" behindDoc="0" locked="0" layoutInCell="0" allowOverlap="1" wp14:anchorId="3C5D8ACB" wp14:editId="1288DE17">
                <wp:simplePos x="0" y="0"/>
                <wp:positionH relativeFrom="column">
                  <wp:posOffset>3132373</wp:posOffset>
                </wp:positionH>
                <wp:positionV relativeFrom="paragraph">
                  <wp:posOffset>12369</wp:posOffset>
                </wp:positionV>
                <wp:extent cx="190500" cy="205740"/>
                <wp:effectExtent l="6350" t="6350" r="6350" b="6350"/>
                <wp:wrapNone/>
                <wp:docPr id="2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4D71CC" id="Prostokąt 20" o:spid="_x0000_s1026" style="position:absolute;margin-left:246.65pt;margin-top:.95pt;width:15pt;height:16.2pt;z-index:3;visibility:visible;mso-wrap-style:square;mso-wrap-distance-left:0;mso-wrap-distance-top:0;mso-wrap-distance-right:1.5pt;mso-wrap-distance-bottom:1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" o:allowincell="f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               orzech </w:t>
      </w:r>
      <w:r>
        <w:rPr>
          <w:rFonts w:ascii="Times New Roman" w:eastAsia="Times New Roman" w:hAnsi="Times New Roman" w:cs="Times New Roman"/>
          <w:sz w:val="20"/>
          <w:szCs w:val="20"/>
        </w:rPr>
        <w:t>..............</w:t>
      </w:r>
      <w:r w:rsidR="0017464B">
        <w:rPr>
          <w:rFonts w:ascii="Times New Roman" w:eastAsia="Times New Roman" w:hAnsi="Times New Roman" w:cs="Times New Roman"/>
          <w:sz w:val="20"/>
          <w:szCs w:val="20"/>
        </w:rPr>
        <w:t>.......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 </w:t>
      </w:r>
      <w:r>
        <w:rPr>
          <w:rFonts w:ascii="Times New Roman" w:eastAsia="Times New Roman" w:hAnsi="Times New Roman" w:cs="Times New Roman"/>
          <w:sz w:val="24"/>
        </w:rPr>
        <w:t>tony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    ekogroszek </w:t>
      </w:r>
      <w:r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17464B">
        <w:rPr>
          <w:rFonts w:ascii="Times New Roman" w:eastAsia="Times New Roman" w:hAnsi="Times New Roman" w:cs="Times New Roman"/>
          <w:sz w:val="20"/>
          <w:szCs w:val="20"/>
        </w:rPr>
        <w:t>……</w:t>
      </w:r>
      <w:r>
        <w:rPr>
          <w:rFonts w:ascii="Times New Roman" w:eastAsia="Times New Roman" w:hAnsi="Times New Roman" w:cs="Times New Roman"/>
          <w:sz w:val="20"/>
          <w:szCs w:val="20"/>
        </w:rPr>
        <w:t>..........</w:t>
      </w:r>
      <w:r>
        <w:rPr>
          <w:rFonts w:ascii="Times New Roman" w:eastAsia="Times New Roman" w:hAnsi="Times New Roman" w:cs="Times New Roman"/>
          <w:sz w:val="24"/>
        </w:rPr>
        <w:t xml:space="preserve"> tony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B33B050" w14:textId="77777777" w:rsidR="0032653D" w:rsidRDefault="00000000">
      <w:pPr>
        <w:spacing w:after="0"/>
        <w:ind w:left="111" w:hanging="10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22860" distL="0" distR="19050" simplePos="0" relativeHeight="4" behindDoc="0" locked="0" layoutInCell="0" allowOverlap="1" wp14:anchorId="51610C2C" wp14:editId="131CC86E">
                <wp:simplePos x="0" y="0"/>
                <wp:positionH relativeFrom="column">
                  <wp:posOffset>433705</wp:posOffset>
                </wp:positionH>
                <wp:positionV relativeFrom="paragraph">
                  <wp:posOffset>153035</wp:posOffset>
                </wp:positionV>
                <wp:extent cx="190500" cy="206375"/>
                <wp:effectExtent l="6350" t="6985" r="6350" b="5715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Prostokąt 1" path="m0,0l-2147483645,0l-2147483645,-2147483646l0,-2147483646xe" fillcolor="white" stroked="t" o:allowincell="f" style="position:absolute;margin-left:34.15pt;margin-top:12.05pt;width:14.95pt;height:16.2pt;mso-wrap-style:none;v-text-anchor:middle" wp14:anchorId="6F1672A2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</w:p>
    <w:p w14:paraId="78FFB4B1" w14:textId="5870F683" w:rsidR="0032653D" w:rsidRDefault="00000000">
      <w:pPr>
        <w:spacing w:after="0"/>
        <w:ind w:left="111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groszek II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="0017464B">
        <w:rPr>
          <w:rFonts w:ascii="Times New Roman" w:eastAsia="Times New Roman" w:hAnsi="Times New Roman" w:cs="Times New Roman"/>
          <w:sz w:val="20"/>
          <w:szCs w:val="20"/>
        </w:rPr>
        <w:t>…..</w:t>
      </w:r>
      <w:r>
        <w:rPr>
          <w:rFonts w:ascii="Times New Roman" w:eastAsia="Times New Roman" w:hAnsi="Times New Roman" w:cs="Times New Roman"/>
          <w:sz w:val="20"/>
          <w:szCs w:val="20"/>
        </w:rPr>
        <w:t>.…</w:t>
      </w:r>
      <w:r>
        <w:rPr>
          <w:rFonts w:ascii="Times New Roman" w:eastAsia="Times New Roman" w:hAnsi="Times New Roman" w:cs="Times New Roman"/>
          <w:sz w:val="24"/>
        </w:rPr>
        <w:t xml:space="preserve"> tony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2)</w:t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        </w:t>
      </w:r>
    </w:p>
    <w:p w14:paraId="04C3DD05" w14:textId="77777777" w:rsidR="0032653D" w:rsidRDefault="00000000">
      <w:pPr>
        <w:pStyle w:val="Nagwek3"/>
        <w:ind w:left="0" w:firstLine="0"/>
      </w:pPr>
      <w:r>
        <w:t xml:space="preserve">  </w:t>
      </w:r>
    </w:p>
    <w:p w14:paraId="628CF1EC" w14:textId="7ECBD14D" w:rsidR="00346260" w:rsidRPr="001B780D" w:rsidRDefault="00CA06C7" w:rsidP="001B780D">
      <w:pPr>
        <w:tabs>
          <w:tab w:val="left" w:pos="284"/>
          <w:tab w:val="left" w:pos="360"/>
        </w:tabs>
        <w:spacing w:after="80" w:line="276" w:lineRule="auto"/>
        <w:ind w:left="142" w:right="113"/>
        <w:contextualSpacing/>
        <w:jc w:val="both"/>
        <w:rPr>
          <w:rFonts w:ascii="Times New Roman" w:eastAsia="Arial" w:hAnsi="Times New Roman" w:cs="Times New Roman"/>
          <w:b/>
          <w:bCs/>
          <w:sz w:val="18"/>
          <w:szCs w:val="18"/>
          <w:u w:val="single"/>
        </w:rPr>
      </w:pPr>
      <w:r>
        <w:t xml:space="preserve"> </w:t>
      </w:r>
      <w:r w:rsidRPr="00947BB8">
        <w:rPr>
          <w:rFonts w:ascii="Times New Roman" w:hAnsi="Times New Roman" w:cs="Times New Roman"/>
          <w:b/>
          <w:bCs/>
          <w:vertAlign w:val="superscript"/>
        </w:rPr>
        <w:t>2)</w:t>
      </w:r>
      <w:r w:rsidRPr="00947BB8">
        <w:rPr>
          <w:rFonts w:ascii="Times New Roman" w:hAnsi="Times New Roman" w:cs="Times New Roman"/>
          <w:b/>
          <w:bCs/>
        </w:rPr>
        <w:t xml:space="preserve"> </w:t>
      </w:r>
      <w:bookmarkStart w:id="0" w:name="_Hlk123043976"/>
      <w:bookmarkEnd w:id="0"/>
      <w:r w:rsidR="000F7689" w:rsidRPr="00947BB8">
        <w:rPr>
          <w:rFonts w:ascii="Times New Roman" w:hAnsi="Times New Roman" w:cs="Times New Roman"/>
          <w:b/>
          <w:bCs/>
          <w:sz w:val="18"/>
          <w:u w:val="single"/>
        </w:rPr>
        <w:t>Należy wybrać właściwe</w:t>
      </w:r>
      <w:r w:rsidR="00947BB8" w:rsidRPr="00947BB8">
        <w:rPr>
          <w:rFonts w:ascii="Times New Roman" w:hAnsi="Times New Roman" w:cs="Times New Roman"/>
          <w:b/>
          <w:bCs/>
          <w:sz w:val="18"/>
        </w:rPr>
        <w:t xml:space="preserve">. </w:t>
      </w:r>
      <w:r w:rsidR="00947BB8" w:rsidRPr="00947BB8">
        <w:rPr>
          <w:rFonts w:ascii="Times New Roman" w:eastAsia="Arial" w:hAnsi="Times New Roman" w:cs="Times New Roman"/>
          <w:b/>
          <w:bCs/>
          <w:sz w:val="18"/>
          <w:szCs w:val="18"/>
          <w:u w:val="single"/>
        </w:rPr>
        <w:t xml:space="preserve">Nie obowiązują limity ilościowe na sprzedaż końcową węgla. Sprzedaż jest prowadzona do </w:t>
      </w:r>
      <w:r w:rsidR="00947BB8">
        <w:rPr>
          <w:rFonts w:ascii="Times New Roman" w:eastAsia="Arial" w:hAnsi="Times New Roman" w:cs="Times New Roman"/>
          <w:b/>
          <w:bCs/>
          <w:sz w:val="18"/>
          <w:szCs w:val="18"/>
          <w:u w:val="single"/>
        </w:rPr>
        <w:t xml:space="preserve">   </w:t>
      </w:r>
      <w:r w:rsidR="00947BB8" w:rsidRPr="00947BB8">
        <w:rPr>
          <w:rFonts w:ascii="Times New Roman" w:eastAsia="Arial" w:hAnsi="Times New Roman" w:cs="Times New Roman"/>
          <w:b/>
          <w:bCs/>
          <w:sz w:val="18"/>
          <w:szCs w:val="18"/>
          <w:u w:val="single"/>
        </w:rPr>
        <w:t xml:space="preserve">wyczerpania zasobów węgla, którym dysponuje gmina. </w:t>
      </w:r>
    </w:p>
    <w:p w14:paraId="7E7FA8D6" w14:textId="77777777" w:rsidR="005143BD" w:rsidRDefault="005143BD" w:rsidP="000F7689">
      <w:pPr>
        <w:spacing w:after="0"/>
        <w:ind w:left="353" w:hanging="10"/>
        <w:rPr>
          <w:rFonts w:ascii="Times New Roman" w:eastAsia="Times New Roman" w:hAnsi="Times New Roman" w:cs="Times New Roman"/>
        </w:rPr>
      </w:pPr>
    </w:p>
    <w:p w14:paraId="35A351D4" w14:textId="3D0982F0" w:rsidR="00346260" w:rsidRDefault="003F42B1" w:rsidP="00346260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ind w:left="567"/>
        <w:rPr>
          <w:sz w:val="20"/>
          <w:szCs w:val="20"/>
        </w:rPr>
      </w:pPr>
      <w:r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62C27" wp14:editId="46AE25DE">
                <wp:simplePos x="0" y="0"/>
                <wp:positionH relativeFrom="column">
                  <wp:posOffset>437101</wp:posOffset>
                </wp:positionH>
                <wp:positionV relativeFrom="paragraph">
                  <wp:posOffset>605155</wp:posOffset>
                </wp:positionV>
                <wp:extent cx="190831" cy="206154"/>
                <wp:effectExtent l="0" t="0" r="19050" b="22860"/>
                <wp:wrapNone/>
                <wp:docPr id="928007110" name="Prostokąt 928007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E362" id="Prostokąt 928007110" o:spid="_x0000_s1026" style="position:absolute;margin-left:34.4pt;margin-top:47.65pt;width:15.05pt;height:1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D84BC6" w:rsidRPr="00044CF1">
        <w:rPr>
          <w:rFonts w:ascii="Times New Roman" w:eastAsia="Times New Roman" w:hAnsi="Times New Roman" w:cs="Times New Roman"/>
          <w:noProof/>
          <w:color w:val="FFFFFF" w:themeColor="background1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A4992" wp14:editId="5CD57695">
                <wp:simplePos x="0" y="0"/>
                <wp:positionH relativeFrom="page">
                  <wp:posOffset>5970905</wp:posOffset>
                </wp:positionH>
                <wp:positionV relativeFrom="paragraph">
                  <wp:posOffset>635635</wp:posOffset>
                </wp:positionV>
                <wp:extent cx="190831" cy="206154"/>
                <wp:effectExtent l="0" t="0" r="19050" b="22860"/>
                <wp:wrapNone/>
                <wp:docPr id="2126229956" name="Prostokąt 2126229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206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CB16A" id="Prostokąt 2126229956" o:spid="_x0000_s1026" style="position:absolute;margin-left:470.15pt;margin-top:50.05pt;width:15.05pt;height: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" fillcolor="white [3201]" strokecolor="black [3200]" strokeweight="1pt">
                <w10:wrap anchorx="page"/>
              </v:rect>
            </w:pict>
          </mc:Fallback>
        </mc:AlternateContent>
      </w:r>
      <w:r w:rsidR="00346260">
        <w:rPr>
          <w:rFonts w:ascii="Times New Roman" w:eastAsia="Times New Roman" w:hAnsi="Times New Roman" w:cs="Times New Roman"/>
          <w:b/>
        </w:rPr>
        <w:t>5.</w:t>
      </w:r>
      <w:r w:rsidR="00346260">
        <w:rPr>
          <w:rFonts w:ascii="Arial" w:eastAsia="Arial" w:hAnsi="Arial" w:cs="Arial"/>
          <w:b/>
        </w:rPr>
        <w:t xml:space="preserve"> </w:t>
      </w:r>
      <w:r w:rsidR="00346260" w:rsidRPr="00C01B69">
        <w:rPr>
          <w:rFonts w:ascii="Times New Roman" w:eastAsia="Times New Roman" w:hAnsi="Times New Roman" w:cs="Times New Roman"/>
          <w:b/>
          <w:sz w:val="20"/>
          <w:szCs w:val="20"/>
        </w:rPr>
        <w:t xml:space="preserve">CZY  </w:t>
      </w:r>
      <w:r w:rsidR="00346260" w:rsidRPr="00CA608F">
        <w:rPr>
          <w:rFonts w:ascii="Times New Roman" w:eastAsia="Times New Roman" w:hAnsi="Times New Roman" w:cs="Times New Roman"/>
          <w:b/>
          <w:sz w:val="20"/>
          <w:szCs w:val="20"/>
        </w:rPr>
        <w:t>WNIOSKODAWCA</w:t>
      </w:r>
      <w:r w:rsidR="00346260" w:rsidRPr="00C01B69">
        <w:rPr>
          <w:rFonts w:ascii="Times New Roman" w:eastAsia="Times New Roman" w:hAnsi="Times New Roman" w:cs="Times New Roman"/>
          <w:b/>
          <w:sz w:val="20"/>
          <w:szCs w:val="20"/>
        </w:rPr>
        <w:t xml:space="preserve"> DOKONAŁ JUŻ </w:t>
      </w:r>
      <w:r w:rsidR="00346260" w:rsidRPr="00C01B6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ZAKUPU </w:t>
      </w:r>
      <w:r w:rsidR="00346260" w:rsidRPr="00CA608F">
        <w:rPr>
          <w:rFonts w:ascii="Times New Roman" w:hAnsi="Times New Roman" w:cs="Times New Roman"/>
          <w:b/>
          <w:bCs/>
          <w:sz w:val="20"/>
          <w:szCs w:val="20"/>
        </w:rPr>
        <w:t>PREFERENCYJNEGO</w:t>
      </w:r>
      <w:r w:rsidR="006E0DF5">
        <w:rPr>
          <w:rFonts w:ascii="Times New Roman" w:hAnsi="Times New Roman" w:cs="Times New Roman"/>
          <w:b/>
          <w:bCs/>
          <w:sz w:val="20"/>
          <w:szCs w:val="20"/>
        </w:rPr>
        <w:t>? JEŻELI TAK</w:t>
      </w:r>
      <w:r w:rsidR="00346260" w:rsidRPr="00CA60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0DF5">
        <w:rPr>
          <w:rFonts w:ascii="Times New Roman" w:hAnsi="Times New Roman" w:cs="Times New Roman"/>
          <w:b/>
          <w:bCs/>
          <w:sz w:val="20"/>
          <w:szCs w:val="20"/>
        </w:rPr>
        <w:t xml:space="preserve">NALEŻY </w:t>
      </w:r>
      <w:r w:rsidR="00346260" w:rsidRPr="00CA608F">
        <w:rPr>
          <w:rFonts w:ascii="Times New Roman" w:hAnsi="Times New Roman" w:cs="Times New Roman"/>
          <w:b/>
          <w:bCs/>
          <w:sz w:val="20"/>
          <w:szCs w:val="20"/>
        </w:rPr>
        <w:t>PODA</w:t>
      </w:r>
      <w:r w:rsidR="006E0DF5">
        <w:rPr>
          <w:rFonts w:ascii="Times New Roman" w:hAnsi="Times New Roman" w:cs="Times New Roman"/>
          <w:b/>
          <w:bCs/>
          <w:sz w:val="20"/>
          <w:szCs w:val="20"/>
        </w:rPr>
        <w:t>Ć</w:t>
      </w:r>
      <w:r w:rsidR="00346260" w:rsidRPr="00CA608F">
        <w:rPr>
          <w:rFonts w:ascii="Times New Roman" w:hAnsi="Times New Roman" w:cs="Times New Roman"/>
          <w:b/>
          <w:bCs/>
          <w:sz w:val="20"/>
          <w:szCs w:val="20"/>
        </w:rPr>
        <w:t xml:space="preserve">  ILOŚCI PALIWA STAŁEGO NABYTEGO W RAMACH TEGO ZAKUPU PREFRENCYJNEGO </w:t>
      </w:r>
      <w:r w:rsidR="008C3E5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="000879AE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)</w:t>
      </w:r>
      <w:r w:rsidR="00346260" w:rsidRPr="00CA608F">
        <w:rPr>
          <w:sz w:val="20"/>
          <w:szCs w:val="20"/>
        </w:rPr>
        <w:br/>
      </w:r>
    </w:p>
    <w:p w14:paraId="1FBAD496" w14:textId="67AF08CB" w:rsidR="00346260" w:rsidRDefault="00346260" w:rsidP="00346260">
      <w:pPr>
        <w:spacing w:after="0"/>
        <w:ind w:left="216"/>
        <w:rPr>
          <w:rFonts w:ascii="Times New Roman" w:eastAsia="Times New Roman" w:hAnsi="Times New Roman" w:cs="Times New Roman"/>
          <w:b/>
          <w:iCs/>
        </w:rPr>
      </w:pPr>
      <w:r>
        <w:rPr>
          <w:rFonts w:ascii="Times New Roman" w:eastAsia="Times New Roman" w:hAnsi="Times New Roman" w:cs="Times New Roman"/>
          <w:bCs/>
          <w:iCs/>
        </w:rPr>
        <w:t xml:space="preserve">               </w:t>
      </w:r>
      <w:r w:rsidRPr="00652AAA">
        <w:rPr>
          <w:rFonts w:ascii="Times New Roman" w:eastAsia="Times New Roman" w:hAnsi="Times New Roman" w:cs="Times New Roman"/>
          <w:b/>
          <w:iCs/>
        </w:rPr>
        <w:t>TAK</w:t>
      </w:r>
      <w:r>
        <w:rPr>
          <w:rFonts w:ascii="Times New Roman" w:eastAsia="Times New Roman" w:hAnsi="Times New Roman" w:cs="Times New Roman"/>
          <w:bCs/>
          <w:iCs/>
        </w:rPr>
        <w:t xml:space="preserve">   Ilość zakupionego paliwa stałego </w:t>
      </w:r>
      <w:r w:rsidR="00D84BC6">
        <w:rPr>
          <w:rFonts w:ascii="Times New Roman" w:eastAsia="Times New Roman" w:hAnsi="Times New Roman" w:cs="Times New Roman"/>
          <w:bCs/>
          <w:iCs/>
        </w:rPr>
        <w:t>…………….……………</w:t>
      </w:r>
      <w:r w:rsidR="003F42B1">
        <w:rPr>
          <w:rFonts w:ascii="Times New Roman" w:eastAsia="Times New Roman" w:hAnsi="Times New Roman" w:cs="Times New Roman"/>
          <w:bCs/>
          <w:iCs/>
        </w:rPr>
        <w:t>tony</w:t>
      </w:r>
      <w:r>
        <w:rPr>
          <w:rFonts w:ascii="Times New Roman" w:eastAsia="Times New Roman" w:hAnsi="Times New Roman" w:cs="Times New Roman"/>
          <w:bCs/>
          <w:iCs/>
        </w:rPr>
        <w:t xml:space="preserve">    </w:t>
      </w:r>
      <w:r w:rsidR="00D84BC6">
        <w:rPr>
          <w:rFonts w:ascii="Times New Roman" w:eastAsia="Times New Roman" w:hAnsi="Times New Roman" w:cs="Times New Roman"/>
          <w:bCs/>
          <w:iCs/>
        </w:rPr>
        <w:t xml:space="preserve"> </w:t>
      </w:r>
      <w:r w:rsidRPr="00652AAA">
        <w:rPr>
          <w:rFonts w:ascii="Times New Roman" w:eastAsia="Times New Roman" w:hAnsi="Times New Roman" w:cs="Times New Roman"/>
          <w:b/>
          <w:iCs/>
        </w:rPr>
        <w:t>NIE</w:t>
      </w:r>
    </w:p>
    <w:p w14:paraId="646C09A4" w14:textId="77777777" w:rsidR="00346260" w:rsidRPr="00C01B69" w:rsidRDefault="00346260" w:rsidP="00346260">
      <w:pPr>
        <w:tabs>
          <w:tab w:val="center" w:pos="582"/>
          <w:tab w:val="center" w:pos="1701"/>
          <w:tab w:val="center" w:pos="3092"/>
          <w:tab w:val="center" w:pos="4679"/>
          <w:tab w:val="center" w:pos="6600"/>
          <w:tab w:val="center" w:pos="7756"/>
          <w:tab w:val="center" w:pos="8724"/>
        </w:tabs>
        <w:spacing w:after="1"/>
        <w:ind w:left="567"/>
        <w:rPr>
          <w:sz w:val="20"/>
          <w:szCs w:val="20"/>
        </w:rPr>
      </w:pPr>
    </w:p>
    <w:p w14:paraId="558702DD" w14:textId="03CBF3FF" w:rsidR="00346260" w:rsidRDefault="00346260" w:rsidP="00346260">
      <w:pPr>
        <w:spacing w:after="93" w:line="276" w:lineRule="auto"/>
        <w:ind w:left="216" w:right="342" w:hanging="110"/>
        <w:jc w:val="both"/>
        <w:rPr>
          <w:rFonts w:ascii="Times New Roman" w:eastAsia="Times New Roman" w:hAnsi="Times New Roman" w:cs="Times New Roman"/>
        </w:rPr>
      </w:pPr>
      <w:r w:rsidRPr="008C3E54">
        <w:rPr>
          <w:rFonts w:ascii="Times New Roman" w:eastAsia="Times New Roman" w:hAnsi="Times New Roman" w:cs="Times New Roman"/>
          <w:b/>
          <w:bCs/>
        </w:rPr>
        <w:t xml:space="preserve">     </w:t>
      </w:r>
      <w:r w:rsidR="004E6F87" w:rsidRPr="008C3E54">
        <w:rPr>
          <w:rFonts w:ascii="Times New Roman" w:eastAsia="Times New Roman" w:hAnsi="Times New Roman" w:cs="Times New Roman"/>
          <w:b/>
          <w:bCs/>
          <w:vertAlign w:val="superscript"/>
        </w:rPr>
        <w:t>3</w:t>
      </w:r>
      <w:r w:rsidR="000879AE" w:rsidRPr="008C3E54">
        <w:rPr>
          <w:rFonts w:ascii="Times New Roman" w:eastAsia="Times New Roman" w:hAnsi="Times New Roman" w:cs="Times New Roman"/>
          <w:b/>
          <w:bCs/>
          <w:vertAlign w:val="superscript"/>
        </w:rPr>
        <w:t>)</w:t>
      </w:r>
      <w:r w:rsidR="000879AE" w:rsidRPr="00E8759B">
        <w:rPr>
          <w:rFonts w:ascii="Times New Roman" w:eastAsia="Times New Roman" w:hAnsi="Times New Roman" w:cs="Times New Roman"/>
          <w:b/>
          <w:sz w:val="18"/>
          <w:u w:val="single"/>
        </w:rPr>
        <w:t>Należy wybrać właściwe</w:t>
      </w:r>
      <w:r w:rsidR="000879AE" w:rsidRPr="00C6753E">
        <w:rPr>
          <w:rFonts w:ascii="Times New Roman" w:eastAsia="Times New Roman" w:hAnsi="Times New Roman" w:cs="Times New Roman"/>
          <w:b/>
          <w:sz w:val="18"/>
        </w:rPr>
        <w:t xml:space="preserve"> </w:t>
      </w:r>
      <w:r w:rsidR="000879AE" w:rsidRPr="00C6753E">
        <w:rPr>
          <w:rFonts w:ascii="Times New Roman" w:eastAsia="Times New Roman" w:hAnsi="Times New Roman" w:cs="Times New Roman"/>
        </w:rPr>
        <w:t xml:space="preserve"> </w:t>
      </w:r>
    </w:p>
    <w:p w14:paraId="0AFBBCE2" w14:textId="77777777" w:rsidR="000F7689" w:rsidRDefault="000F7689">
      <w:pPr>
        <w:spacing w:after="0"/>
        <w:rPr>
          <w:rFonts w:ascii="Times New Roman" w:eastAsia="Times New Roman" w:hAnsi="Times New Roman" w:cs="Times New Roman"/>
          <w:bCs/>
          <w:iCs/>
        </w:rPr>
      </w:pPr>
    </w:p>
    <w:p w14:paraId="55ECAE47" w14:textId="77777777" w:rsidR="005143BD" w:rsidRPr="000F7689" w:rsidRDefault="005143BD">
      <w:pPr>
        <w:spacing w:after="0"/>
        <w:rPr>
          <w:rFonts w:ascii="Times New Roman" w:eastAsia="Times New Roman" w:hAnsi="Times New Roman" w:cs="Times New Roman"/>
          <w:bCs/>
          <w:iCs/>
        </w:rPr>
      </w:pPr>
    </w:p>
    <w:tbl>
      <w:tblPr>
        <w:tblStyle w:val="TableGrid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763"/>
        <w:gridCol w:w="3543"/>
        <w:gridCol w:w="2330"/>
      </w:tblGrid>
      <w:tr w:rsidR="0032653D" w14:paraId="75DD732A" w14:textId="77777777" w:rsidTr="004E6F87">
        <w:trPr>
          <w:trHeight w:val="663"/>
        </w:trPr>
        <w:tc>
          <w:tcPr>
            <w:tcW w:w="3763" w:type="dxa"/>
          </w:tcPr>
          <w:p w14:paraId="3051E5F3" w14:textId="77777777" w:rsidR="0032653D" w:rsidRDefault="00000000">
            <w:pPr>
              <w:spacing w:after="0" w:line="240" w:lineRule="auto"/>
              <w:ind w:left="226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50EF62FC" w14:textId="77777777" w:rsidR="0032653D" w:rsidRDefault="00000000">
            <w:pPr>
              <w:spacing w:after="0" w:line="240" w:lineRule="auto"/>
              <w:ind w:left="7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(miejscowość) </w:t>
            </w:r>
          </w:p>
        </w:tc>
        <w:tc>
          <w:tcPr>
            <w:tcW w:w="3543" w:type="dxa"/>
          </w:tcPr>
          <w:p w14:paraId="0AB530DF" w14:textId="77777777" w:rsidR="0032653D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………………………… </w:t>
            </w:r>
          </w:p>
          <w:p w14:paraId="64208DE3" w14:textId="77777777" w:rsidR="0032653D" w:rsidRDefault="00000000">
            <w:pPr>
              <w:spacing w:after="0" w:line="240" w:lineRule="auto"/>
              <w:ind w:left="295"/>
            </w:pPr>
            <w:r>
              <w:rPr>
                <w:rFonts w:ascii="Times New Roman" w:eastAsia="Times New Roman" w:hAnsi="Times New Roman" w:cs="Times New Roman"/>
                <w:sz w:val="20"/>
              </w:rPr>
              <w:t>(data: dd / mm / rrrr)</w:t>
            </w:r>
          </w:p>
        </w:tc>
        <w:tc>
          <w:tcPr>
            <w:tcW w:w="2330" w:type="dxa"/>
          </w:tcPr>
          <w:p w14:paraId="4FF0241E" w14:textId="77777777" w:rsidR="0032653D" w:rsidRDefault="0000000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…………………………</w:t>
            </w:r>
          </w:p>
          <w:p w14:paraId="4AA666E5" w14:textId="77777777" w:rsidR="0032653D" w:rsidRDefault="00000000">
            <w:pPr>
              <w:spacing w:after="0" w:line="240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(podpis wnioskodawcy) </w:t>
            </w:r>
          </w:p>
          <w:p w14:paraId="6CC62A6B" w14:textId="77777777" w:rsidR="0032653D" w:rsidRDefault="0032653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5632CD" w14:textId="77777777" w:rsidR="0032653D" w:rsidRDefault="0032653D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1146117" w14:textId="531BB04D" w:rsidR="0032653D" w:rsidRDefault="0032653D">
            <w:pPr>
              <w:spacing w:after="0" w:line="240" w:lineRule="auto"/>
              <w:jc w:val="both"/>
            </w:pPr>
          </w:p>
        </w:tc>
      </w:tr>
      <w:tr w:rsidR="0032653D" w14:paraId="4EED1808" w14:textId="77777777" w:rsidTr="004E6F87">
        <w:trPr>
          <w:trHeight w:val="431"/>
        </w:trPr>
        <w:tc>
          <w:tcPr>
            <w:tcW w:w="3763" w:type="dxa"/>
            <w:vAlign w:val="bottom"/>
          </w:tcPr>
          <w:p w14:paraId="4B97FADB" w14:textId="77777777" w:rsidR="0032653D" w:rsidRDefault="0032653D" w:rsidP="006E0DF5">
            <w:pPr>
              <w:spacing w:after="0" w:line="240" w:lineRule="auto"/>
            </w:pPr>
          </w:p>
        </w:tc>
        <w:tc>
          <w:tcPr>
            <w:tcW w:w="3543" w:type="dxa"/>
            <w:vAlign w:val="bottom"/>
          </w:tcPr>
          <w:p w14:paraId="207F9347" w14:textId="4035FEDF" w:rsidR="0032653D" w:rsidRPr="006E0DF5" w:rsidRDefault="0032653D" w:rsidP="006E0DF5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330" w:type="dxa"/>
            <w:vAlign w:val="bottom"/>
          </w:tcPr>
          <w:p w14:paraId="5941DDF6" w14:textId="77777777" w:rsidR="0032653D" w:rsidRDefault="0032653D">
            <w:pPr>
              <w:spacing w:after="0" w:line="240" w:lineRule="auto"/>
            </w:pPr>
          </w:p>
        </w:tc>
      </w:tr>
    </w:tbl>
    <w:p w14:paraId="3FD53441" w14:textId="77777777" w:rsidR="0032653D" w:rsidRDefault="0032653D" w:rsidP="000F7689">
      <w:pPr>
        <w:spacing w:line="240" w:lineRule="auto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71427814" w14:textId="77777777" w:rsidR="0032653D" w:rsidRDefault="00000000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OBOWIĄZEK INFORMACYJNY</w:t>
      </w:r>
    </w:p>
    <w:p w14:paraId="1E0588A2" w14:textId="77777777" w:rsidR="0032653D" w:rsidRDefault="00000000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555781F2" w14:textId="77777777" w:rsidR="0032653D" w:rsidRDefault="00000000">
      <w:pPr>
        <w:numPr>
          <w:ilvl w:val="1"/>
          <w:numId w:val="4"/>
        </w:num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Administratorem Państwa danych osobowych jest Gmina Widawa</w:t>
      </w:r>
    </w:p>
    <w:p w14:paraId="19210B9D" w14:textId="77777777" w:rsidR="0032653D" w:rsidRDefault="00000000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>
        <w:rPr>
          <w:rStyle w:val="w8qarf"/>
          <w:rFonts w:asciiTheme="majorHAnsi" w:hAnsiTheme="majorHAnsi" w:cs="Arial"/>
          <w:b/>
          <w:bCs/>
          <w:color w:val="202124"/>
          <w:sz w:val="18"/>
          <w:szCs w:val="18"/>
          <w:shd w:val="clear" w:color="auto" w:fill="FFFFFF"/>
        </w:rPr>
        <w:t> </w:t>
      </w:r>
      <w:r>
        <w:rPr>
          <w:rStyle w:val="lrzxr"/>
          <w:rFonts w:asciiTheme="majorHAnsi" w:hAnsiTheme="majorHAnsi" w:cs="Arial"/>
          <w:sz w:val="18"/>
          <w:szCs w:val="18"/>
          <w:shd w:val="clear" w:color="auto" w:fill="FFFFFF"/>
        </w:rPr>
        <w:t xml:space="preserve">Rynek Kościuszki 10, 98-170 Widawa , </w:t>
      </w:r>
      <w:hyperlink r:id="rId8">
        <w:r>
          <w:rPr>
            <w:rStyle w:val="czeinternetowe"/>
            <w:rFonts w:asciiTheme="majorHAnsi" w:hAnsiTheme="majorHAnsi" w:cs="Arial"/>
            <w:color w:val="000000"/>
            <w:sz w:val="18"/>
            <w:szCs w:val="18"/>
            <w:u w:val="none"/>
            <w:shd w:val="clear" w:color="auto" w:fill="FFFFFF"/>
          </w:rPr>
          <w:t>Telefon</w:t>
        </w:r>
      </w:hyperlink>
      <w:r>
        <w:rPr>
          <w:rStyle w:val="etvozd"/>
          <w:rFonts w:asciiTheme="majorHAnsi" w:hAnsiTheme="majorHAnsi" w:cs="Arial"/>
          <w:sz w:val="18"/>
          <w:szCs w:val="18"/>
          <w:shd w:val="clear" w:color="auto" w:fill="FFFFFF"/>
        </w:rPr>
        <w:t>:</w:t>
      </w:r>
      <w:r>
        <w:rPr>
          <w:rStyle w:val="w8qarf"/>
          <w:rFonts w:asciiTheme="majorHAnsi" w:hAnsiTheme="majorHAnsi" w:cs="Arial"/>
          <w:sz w:val="18"/>
          <w:szCs w:val="18"/>
          <w:shd w:val="clear" w:color="auto" w:fill="FFFFFF"/>
        </w:rPr>
        <w:t> </w:t>
      </w:r>
      <w:hyperlink r:id="rId9">
        <w:r>
          <w:rPr>
            <w:rStyle w:val="czeinternetowe"/>
            <w:rFonts w:asciiTheme="majorHAnsi" w:hAnsiTheme="majorHAnsi" w:cs="Arial"/>
            <w:color w:val="000000"/>
            <w:sz w:val="18"/>
            <w:szCs w:val="18"/>
            <w:u w:val="none"/>
            <w:shd w:val="clear" w:color="auto" w:fill="FFFFFF"/>
          </w:rPr>
          <w:t>43 672 10 34</w:t>
        </w:r>
      </w:hyperlink>
      <w:r>
        <w:rPr>
          <w:rStyle w:val="lrzxr"/>
          <w:rFonts w:asciiTheme="majorHAnsi" w:hAnsiTheme="majorHAnsi" w:cs="Arial"/>
          <w:sz w:val="18"/>
          <w:szCs w:val="18"/>
          <w:shd w:val="clear" w:color="auto" w:fill="FFFFFF"/>
        </w:rPr>
        <w:t xml:space="preserve"> , </w:t>
      </w:r>
      <w:r>
        <w:rPr>
          <w:rFonts w:asciiTheme="majorHAnsi" w:hAnsiTheme="majorHAnsi" w:cs="Arial"/>
          <w:sz w:val="18"/>
          <w:szCs w:val="18"/>
          <w:shd w:val="clear" w:color="auto" w:fill="FFFFFF"/>
        </w:rPr>
        <w:t>email: </w:t>
      </w:r>
      <w:hyperlink r:id="rId10" w:tgtFrame="Skontaktuj się przez e-mail">
        <w:r>
          <w:rPr>
            <w:rStyle w:val="czeinternetowe"/>
            <w:rFonts w:asciiTheme="majorHAnsi" w:hAnsiTheme="majorHAnsi" w:cs="Arial"/>
            <w:color w:val="000000"/>
            <w:sz w:val="18"/>
            <w:szCs w:val="18"/>
            <w:u w:val="none"/>
            <w:shd w:val="clear" w:color="auto" w:fill="FFFFFF"/>
          </w:rPr>
          <w:t>poczta@widawa.pl</w:t>
        </w:r>
      </w:hyperlink>
      <w:r>
        <w:rPr>
          <w:rFonts w:asciiTheme="majorHAnsi" w:hAnsiTheme="majorHAnsi"/>
          <w:color w:val="auto"/>
          <w:sz w:val="18"/>
          <w:szCs w:val="18"/>
        </w:rPr>
        <w:t>.</w:t>
      </w:r>
    </w:p>
    <w:p w14:paraId="23C752B0" w14:textId="77777777" w:rsidR="0032653D" w:rsidRDefault="00000000">
      <w:pPr>
        <w:numPr>
          <w:ilvl w:val="1"/>
          <w:numId w:val="4"/>
        </w:num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color w:val="auto"/>
          <w:sz w:val="18"/>
          <w:szCs w:val="18"/>
        </w:rPr>
      </w:pPr>
      <w:r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11">
        <w:r>
          <w:rPr>
            <w:rStyle w:val="czeinternetowe"/>
            <w:rFonts w:asciiTheme="majorHAnsi" w:eastAsia="Times New Roman" w:hAnsiTheme="majorHAnsi" w:cs="Times New Roman"/>
            <w:color w:val="auto"/>
            <w:sz w:val="18"/>
            <w:szCs w:val="18"/>
            <w:u w:val="none"/>
          </w:rPr>
          <w:t>inspektor@cbi24.pl</w:t>
        </w:r>
      </w:hyperlink>
      <w:r>
        <w:rPr>
          <w:rFonts w:asciiTheme="majorHAnsi" w:eastAsia="Times New Roman" w:hAnsiTheme="majorHAnsi" w:cs="Times New Roman"/>
          <w:color w:val="auto"/>
          <w:sz w:val="18"/>
          <w:szCs w:val="18"/>
        </w:rPr>
        <w:t xml:space="preserve"> lub pisemnie na adres Administratora.</w:t>
      </w:r>
    </w:p>
    <w:p w14:paraId="30BBFCCF" w14:textId="77777777" w:rsidR="0032653D" w:rsidRDefault="00000000">
      <w:pPr>
        <w:numPr>
          <w:ilvl w:val="1"/>
          <w:numId w:val="4"/>
        </w:numP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w celu złożenia i weryfikacji wniosku o zakup preferencyjny paliwa stałego dla gospodarstw domowych. </w:t>
      </w:r>
    </w:p>
    <w:p w14:paraId="36DE66FE" w14:textId="77777777" w:rsidR="0032653D" w:rsidRDefault="00000000">
      <w:pPr>
        <w:numPr>
          <w:ilvl w:val="1"/>
          <w:numId w:val="4"/>
        </w:numP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Podstawą prawną przetwarzania danych jest art. 6 ust. 1 lit. e) RODO, tj. wykonanie zadania realizowanego w interesie publicznym lub w ramach sprawowania władzy publicznej powierzonej Administratorowi. Przetwarzanie danych osobowych będzie polegało na  deklaracji osób zainteresowanych zakupem węgla po cenach preferencyjnych.</w:t>
      </w:r>
    </w:p>
    <w:p w14:paraId="0D21F74B" w14:textId="77777777" w:rsidR="0032653D" w:rsidRDefault="00000000">
      <w:pPr>
        <w:numPr>
          <w:ilvl w:val="1"/>
          <w:numId w:val="4"/>
        </w:numP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10 lat.   </w:t>
      </w:r>
    </w:p>
    <w:p w14:paraId="6B18A3A1" w14:textId="77777777" w:rsidR="0032653D" w:rsidRDefault="00000000">
      <w:pPr>
        <w:numPr>
          <w:ilvl w:val="1"/>
          <w:numId w:val="4"/>
        </w:numP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Państwa dane osobowe będą przetwarzane w sposób zautomatyzowany, lecz nie będą podlegały zautomatyzowanemu podejmowaniu decyzji, w tym o profilowaniu.</w:t>
      </w:r>
    </w:p>
    <w:p w14:paraId="2B4A37D9" w14:textId="77777777" w:rsidR="0032653D" w:rsidRDefault="00000000">
      <w:pPr>
        <w:numPr>
          <w:ilvl w:val="1"/>
          <w:numId w:val="4"/>
        </w:numPr>
        <w:spacing w:after="0" w:line="240" w:lineRule="auto"/>
        <w:ind w:left="34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594D4A16" w14:textId="77777777" w:rsidR="0032653D" w:rsidRDefault="00000000">
      <w:pPr>
        <w:numPr>
          <w:ilvl w:val="1"/>
          <w:numId w:val="4"/>
        </w:num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W związku z przetwarzaniem Państwa danych osobowych, przysługują Państwu następujące prawa:</w:t>
      </w:r>
    </w:p>
    <w:p w14:paraId="0520080F" w14:textId="77777777" w:rsidR="0032653D" w:rsidRDefault="00000000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prawo dostępu do swoich danych oraz otrzymania ich kopii;</w:t>
      </w:r>
    </w:p>
    <w:p w14:paraId="38E1E7AA" w14:textId="77777777" w:rsidR="0032653D" w:rsidRDefault="00000000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prawo do sprostowania (poprawiania) swoich danych osobowych;</w:t>
      </w:r>
    </w:p>
    <w:p w14:paraId="4D8131C9" w14:textId="77777777" w:rsidR="0032653D" w:rsidRDefault="00000000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prawo do ograniczenia przetwarzania danych osobowych;</w:t>
      </w:r>
    </w:p>
    <w:p w14:paraId="705FBB5E" w14:textId="77777777" w:rsidR="0032653D" w:rsidRDefault="00000000">
      <w:pPr>
        <w:numPr>
          <w:ilvl w:val="0"/>
          <w:numId w:val="5"/>
        </w:numPr>
        <w:spacing w:after="0" w:line="240" w:lineRule="auto"/>
        <w:ind w:left="680" w:hanging="357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prawo do wniesienia sprzeciwu wobec przetwarzania,</w:t>
      </w:r>
      <w:r>
        <w:rPr>
          <w:rFonts w:asciiTheme="majorHAnsi" w:hAnsiTheme="majorHAnsi" w:cs="Times New Roman"/>
          <w:sz w:val="18"/>
          <w:szCs w:val="18"/>
          <w:shd w:val="clear" w:color="auto" w:fill="FFFFFF"/>
        </w:rPr>
        <w:t xml:space="preserve"> o którym mowa w art. 21 RODO</w:t>
      </w:r>
      <w:r>
        <w:rPr>
          <w:rFonts w:asciiTheme="majorHAnsi" w:eastAsia="Times New Roman" w:hAnsiTheme="majorHAnsi" w:cs="Times New Roman"/>
          <w:sz w:val="18"/>
          <w:szCs w:val="18"/>
        </w:rPr>
        <w:t>;</w:t>
      </w:r>
    </w:p>
    <w:p w14:paraId="23A3ECB4" w14:textId="77777777" w:rsidR="0032653D" w:rsidRDefault="00000000">
      <w:pPr>
        <w:numPr>
          <w:ilvl w:val="0"/>
          <w:numId w:val="5"/>
        </w:numPr>
        <w:spacing w:after="0" w:line="240" w:lineRule="auto"/>
        <w:ind w:left="68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62BC6A10" w14:textId="77777777" w:rsidR="0032653D" w:rsidRDefault="00000000">
      <w:pPr>
        <w:numPr>
          <w:ilvl w:val="1"/>
          <w:numId w:val="4"/>
        </w:num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 xml:space="preserve">Osoba, której dane dotyczą jest zobowiązana do podania danych. Ich nieprzekazanie skutkować będzie brakiem realizacji celu, o którym mowa w pkt. 3.  </w:t>
      </w:r>
    </w:p>
    <w:p w14:paraId="713DDC40" w14:textId="77777777" w:rsidR="0032653D" w:rsidRDefault="00000000">
      <w:pPr>
        <w:numPr>
          <w:ilvl w:val="1"/>
          <w:numId w:val="4"/>
        </w:num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  <w:r>
        <w:rPr>
          <w:rFonts w:asciiTheme="majorHAnsi" w:eastAsia="Times New Roman" w:hAnsiTheme="majorHAnsi" w:cs="Times New Roman"/>
          <w:sz w:val="18"/>
          <w:szCs w:val="18"/>
        </w:rPr>
        <w:t xml:space="preserve"> </w:t>
      </w:r>
      <w:r>
        <w:rPr>
          <w:rFonts w:asciiTheme="majorHAnsi" w:eastAsia="Arial" w:hAnsiTheme="majorHAnsi" w:cs="Arial"/>
          <w:sz w:val="18"/>
          <w:szCs w:val="18"/>
        </w:rPr>
        <w:t xml:space="preserve">Państwa dane mogą zostać przekazane podmiotom zewnętrznym na podstawie umowy powierzenia przetwarzania danych osobowych tj. usługodawcom, usługodawcom wykonującym usługi serwisu systemów informatycznych, </w:t>
      </w:r>
      <w:r>
        <w:rPr>
          <w:rFonts w:asciiTheme="majorHAnsi" w:hAnsiTheme="majorHAnsi" w:cs="Arial"/>
          <w:bCs/>
          <w:sz w:val="18"/>
          <w:szCs w:val="18"/>
        </w:rPr>
        <w:t>podmiotom zapewniającym ochronę danych osobowych i bezpieczeństwo IT</w:t>
      </w:r>
      <w:r>
        <w:rPr>
          <w:rFonts w:asciiTheme="majorHAnsi" w:hAnsiTheme="majorHAnsi" w:cs="Arial"/>
          <w:sz w:val="18"/>
          <w:szCs w:val="18"/>
        </w:rPr>
        <w:t xml:space="preserve">, </w:t>
      </w:r>
      <w:r>
        <w:rPr>
          <w:rFonts w:asciiTheme="majorHAnsi" w:hAnsiTheme="majorHAnsi" w:cs="Arial"/>
          <w:bCs/>
          <w:sz w:val="18"/>
          <w:szCs w:val="18"/>
        </w:rPr>
        <w:t xml:space="preserve">dostawcom usług teleinformatycznych, dostawcom usług informatycznych w zakresie systemów księgowo-ewidencyjnych, </w:t>
      </w:r>
      <w:r>
        <w:rPr>
          <w:rFonts w:asciiTheme="majorHAnsi" w:eastAsia="Arial" w:hAnsiTheme="majorHAnsi" w:cs="Arial"/>
          <w:sz w:val="18"/>
          <w:szCs w:val="18"/>
        </w:rPr>
        <w:t>usługodawcom z zakresu księgowości oraz doradztwa prawnego</w:t>
      </w:r>
      <w:r>
        <w:rPr>
          <w:rFonts w:asciiTheme="majorHAnsi" w:hAnsiTheme="majorHAnsi" w:cs="Arial"/>
          <w:sz w:val="18"/>
          <w:szCs w:val="18"/>
        </w:rPr>
        <w:t>, dostawcy usług hostingu poczty mailowej w przypadku korespondencji prowadzonej drogą mailową, dostawcy usług brakowania bądź archiwizowania dokumentacji i nośników danych</w:t>
      </w:r>
      <w:r>
        <w:rPr>
          <w:rFonts w:asciiTheme="majorHAnsi" w:eastAsia="Arial" w:hAnsiTheme="majorHAnsi" w:cs="Arial"/>
          <w:sz w:val="18"/>
          <w:szCs w:val="18"/>
        </w:rPr>
        <w:t>, a także podmiotom lub organom uprawnionym na podstawie przepisów prawa.</w:t>
      </w:r>
      <w:r>
        <w:rPr>
          <w:rFonts w:asciiTheme="majorHAnsi" w:hAnsiTheme="majorHAnsi" w:cs="Arial"/>
          <w:bCs/>
          <w:sz w:val="18"/>
          <w:szCs w:val="18"/>
        </w:rPr>
        <w:t xml:space="preserve"> Dane </w:t>
      </w:r>
      <w:r>
        <w:rPr>
          <w:rFonts w:asciiTheme="majorHAnsi" w:hAnsiTheme="majorHAnsi" w:cs="Arial"/>
          <w:sz w:val="18"/>
          <w:szCs w:val="18"/>
        </w:rPr>
        <w:t>osobowe mogą być ponadto ujawniane dostawcy usług pocztowych w przypadku korespondencji prowadzonej drogą pocztową.</w:t>
      </w:r>
    </w:p>
    <w:p w14:paraId="6D37676D" w14:textId="77777777" w:rsidR="0032653D" w:rsidRDefault="0032653D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3D3B64C4" w14:textId="77777777" w:rsidR="004E6F87" w:rsidRDefault="004E6F87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4356F2F0" w14:textId="77777777" w:rsidR="004E6F87" w:rsidRDefault="004E6F87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5B5B8F15" w14:textId="77777777" w:rsidR="004E6F87" w:rsidRDefault="004E6F87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540539DA" w14:textId="77777777" w:rsidR="004E6F87" w:rsidRDefault="004E6F87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p w14:paraId="174D73E4" w14:textId="77777777" w:rsidR="004E6F87" w:rsidRDefault="004E6F87">
      <w:pPr>
        <w:spacing w:after="0" w:line="240" w:lineRule="auto"/>
        <w:ind w:left="340"/>
        <w:jc w:val="both"/>
        <w:rPr>
          <w:rFonts w:asciiTheme="majorHAnsi" w:eastAsia="Times New Roman" w:hAnsiTheme="majorHAnsi" w:cs="Times New Roman"/>
          <w:sz w:val="18"/>
          <w:szCs w:val="18"/>
        </w:rPr>
      </w:pPr>
    </w:p>
    <w:sectPr w:rsidR="004E6F87">
      <w:footnotePr>
        <w:numRestart w:val="eachPage"/>
      </w:footnotePr>
      <w:pgSz w:w="11906" w:h="16838"/>
      <w:pgMar w:top="567" w:right="1070" w:bottom="0" w:left="120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B7AD" w14:textId="77777777" w:rsidR="002F4651" w:rsidRDefault="002F4651">
      <w:pPr>
        <w:spacing w:after="0" w:line="240" w:lineRule="auto"/>
      </w:pPr>
      <w:r>
        <w:separator/>
      </w:r>
    </w:p>
  </w:endnote>
  <w:endnote w:type="continuationSeparator" w:id="0">
    <w:p w14:paraId="0FB5705A" w14:textId="77777777" w:rsidR="002F4651" w:rsidRDefault="002F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2A58" w14:textId="77777777" w:rsidR="002F4651" w:rsidRDefault="002F4651">
      <w:pPr>
        <w:rPr>
          <w:sz w:val="12"/>
        </w:rPr>
      </w:pPr>
      <w:r>
        <w:separator/>
      </w:r>
    </w:p>
  </w:footnote>
  <w:footnote w:type="continuationSeparator" w:id="0">
    <w:p w14:paraId="003C12E2" w14:textId="77777777" w:rsidR="002F4651" w:rsidRDefault="002F4651">
      <w:pPr>
        <w:rPr>
          <w:sz w:val="12"/>
        </w:rPr>
      </w:pPr>
      <w:r>
        <w:continuationSeparator/>
      </w:r>
    </w:p>
  </w:footnote>
  <w:footnote w:id="1">
    <w:p w14:paraId="0EA9F6F1" w14:textId="5D554A3F" w:rsidR="0032653D" w:rsidRDefault="003265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A1F"/>
    <w:multiLevelType w:val="multilevel"/>
    <w:tmpl w:val="E7EAA628"/>
    <w:lvl w:ilvl="0">
      <w:start w:val="1"/>
      <w:numFmt w:val="decimalZero"/>
      <w:lvlText w:val="%1."/>
      <w:lvlJc w:val="left"/>
      <w:pPr>
        <w:tabs>
          <w:tab w:val="num" w:pos="0"/>
        </w:tabs>
        <w:ind w:left="4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9082191"/>
    <w:multiLevelType w:val="multilevel"/>
    <w:tmpl w:val="CC08EC3C"/>
    <w:lvl w:ilvl="0">
      <w:start w:val="1"/>
      <w:numFmt w:val="decimalZero"/>
      <w:lvlText w:val="%1."/>
      <w:lvlJc w:val="left"/>
      <w:pPr>
        <w:tabs>
          <w:tab w:val="num" w:pos="0"/>
        </w:tabs>
        <w:ind w:left="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F2F1CDF"/>
    <w:multiLevelType w:val="multilevel"/>
    <w:tmpl w:val="7CF685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8F1DEF"/>
    <w:multiLevelType w:val="multilevel"/>
    <w:tmpl w:val="2A72AD22"/>
    <w:lvl w:ilvl="0">
      <w:start w:val="1"/>
      <w:numFmt w:val="decimal"/>
      <w:lvlText w:val="%1."/>
      <w:lvlJc w:val="left"/>
      <w:pPr>
        <w:tabs>
          <w:tab w:val="num" w:pos="0"/>
        </w:tabs>
        <w:ind w:left="64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7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5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7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9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1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33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553B6D35"/>
    <w:multiLevelType w:val="multilevel"/>
    <w:tmpl w:val="942E24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BE446CA"/>
    <w:multiLevelType w:val="multilevel"/>
    <w:tmpl w:val="01EC0B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143200">
    <w:abstractNumId w:val="3"/>
  </w:num>
  <w:num w:numId="2" w16cid:durableId="875656756">
    <w:abstractNumId w:val="1"/>
  </w:num>
  <w:num w:numId="3" w16cid:durableId="1912959286">
    <w:abstractNumId w:val="0"/>
  </w:num>
  <w:num w:numId="4" w16cid:durableId="1061103567">
    <w:abstractNumId w:val="5"/>
  </w:num>
  <w:num w:numId="5" w16cid:durableId="1165055080">
    <w:abstractNumId w:val="2"/>
  </w:num>
  <w:num w:numId="6" w16cid:durableId="636378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53D"/>
    <w:rsid w:val="000879AE"/>
    <w:rsid w:val="000F7689"/>
    <w:rsid w:val="00105A10"/>
    <w:rsid w:val="0015771B"/>
    <w:rsid w:val="0017464B"/>
    <w:rsid w:val="001B780D"/>
    <w:rsid w:val="002456CA"/>
    <w:rsid w:val="002F34CE"/>
    <w:rsid w:val="002F4651"/>
    <w:rsid w:val="0032653D"/>
    <w:rsid w:val="00346260"/>
    <w:rsid w:val="003844CE"/>
    <w:rsid w:val="003F42B1"/>
    <w:rsid w:val="00483D1B"/>
    <w:rsid w:val="004E6F87"/>
    <w:rsid w:val="005143BD"/>
    <w:rsid w:val="0058296F"/>
    <w:rsid w:val="006E0DF5"/>
    <w:rsid w:val="00755534"/>
    <w:rsid w:val="0087510C"/>
    <w:rsid w:val="008C3E54"/>
    <w:rsid w:val="00947BB8"/>
    <w:rsid w:val="00A1739B"/>
    <w:rsid w:val="00B655D6"/>
    <w:rsid w:val="00BA5245"/>
    <w:rsid w:val="00BB05AE"/>
    <w:rsid w:val="00BF515C"/>
    <w:rsid w:val="00C504E4"/>
    <w:rsid w:val="00CA06C7"/>
    <w:rsid w:val="00D05191"/>
    <w:rsid w:val="00D84BC6"/>
    <w:rsid w:val="00E87999"/>
    <w:rsid w:val="00EF2BFB"/>
    <w:rsid w:val="00F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5C1"/>
  <w15:docId w15:val="{6E85522A-2F4D-431F-8509-162E1617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line="259" w:lineRule="auto"/>
      <w:ind w:left="52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line="259" w:lineRule="auto"/>
      <w:ind w:left="370" w:right="341" w:hanging="37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line="259" w:lineRule="auto"/>
      <w:ind w:left="226" w:hanging="10"/>
      <w:outlineLvl w:val="2"/>
    </w:pPr>
    <w:rPr>
      <w:rFonts w:ascii="Times New Roman" w:eastAsia="Times New Roman" w:hAnsi="Times New Roman" w:cs="Times New Roman"/>
      <w:b/>
      <w:color w:val="000000"/>
      <w:sz w:val="1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qFormat/>
    <w:rPr>
      <w:rFonts w:ascii="Times New Roman" w:eastAsia="Times New Roman" w:hAnsi="Times New Roman" w:cs="Times New Roman"/>
      <w:b/>
      <w:color w:val="000000"/>
      <w:sz w:val="13"/>
    </w:rPr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b/>
      <w:color w:val="000000"/>
      <w:sz w:val="18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243E5C"/>
    <w:rPr>
      <w:color w:val="0000FF"/>
      <w:u w:val="single"/>
    </w:rPr>
  </w:style>
  <w:style w:type="character" w:customStyle="1" w:styleId="w8qarf">
    <w:name w:val="w8qarf"/>
    <w:basedOn w:val="Domylnaczcionkaakapitu"/>
    <w:qFormat/>
    <w:rsid w:val="00243E5C"/>
  </w:style>
  <w:style w:type="character" w:customStyle="1" w:styleId="lrzxr">
    <w:name w:val="lrzxr"/>
    <w:basedOn w:val="Domylnaczcionkaakapitu"/>
    <w:qFormat/>
    <w:rsid w:val="00243E5C"/>
  </w:style>
  <w:style w:type="character" w:customStyle="1" w:styleId="etvozd">
    <w:name w:val="etvozd"/>
    <w:basedOn w:val="Domylnaczcionkaakapitu"/>
    <w:qFormat/>
    <w:rsid w:val="00243E5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E62BF"/>
    <w:rPr>
      <w:rFonts w:ascii="Calibri" w:eastAsia="Calibri" w:hAnsi="Calibri" w:cs="Calibri"/>
      <w:color w:val="000000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footnotedescription">
    <w:name w:val="footnote description"/>
    <w:next w:val="Normalny"/>
    <w:link w:val="footnotedescriptionChar"/>
    <w:qFormat/>
    <w:pPr>
      <w:spacing w:line="259" w:lineRule="auto"/>
      <w:ind w:left="216"/>
    </w:pPr>
    <w:rPr>
      <w:rFonts w:ascii="Times New Roman" w:eastAsia="Times New Roman" w:hAnsi="Times New Roman" w:cs="Times New Roman"/>
      <w:b/>
      <w:color w:val="000000"/>
      <w:sz w:val="18"/>
      <w:u w:val="single" w:color="000000"/>
    </w:rPr>
  </w:style>
  <w:style w:type="paragraph" w:styleId="Akapitzlist">
    <w:name w:val="List Paragraph"/>
    <w:basedOn w:val="Normalny"/>
    <w:uiPriority w:val="34"/>
    <w:qFormat/>
    <w:rsid w:val="00AA77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62BF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PL947PL947&amp;q=urz&#261;d+gminy+widawa+telefon&amp;ludocid=2870529428250214490&amp;sa=X&amp;ved=2ahUKEwjL4tnVjZT7AhWmmIsKHQPNCJAQ6BN6BAhhEA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zta@wida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gs_ssp=eJzj4tVP1zc0zDAoK8zNSSo3YLRSNagwMTdMNLNINU9MTEs1SU5OszKoMDJPMTNKMkk1szCySDYwTfQSLi2qOtKaopCem5lXqVCemZJYnggAWtEX-w&amp;q=urz&#261;d+gminy+widawa&amp;rlz=1C1GCEA_enPL947PL947&amp;oq=Urz&#261;d+Gminy+WIdawa&amp;aqs=chrome.0.46i175i199i512j69i57j0i512l2j0i22i30l4.7944j0j7&amp;sourceid=chrome&amp;ie=UTF-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0061-51DF-471D-891A-B0977222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Grądzik Paulina</dc:creator>
  <dc:description/>
  <cp:lastModifiedBy>Ewa Wartałowicz</cp:lastModifiedBy>
  <cp:revision>7</cp:revision>
  <cp:lastPrinted>2023-05-11T07:32:00Z</cp:lastPrinted>
  <dcterms:created xsi:type="dcterms:W3CDTF">2023-05-11T06:20:00Z</dcterms:created>
  <dcterms:modified xsi:type="dcterms:W3CDTF">2023-05-11T07:39:00Z</dcterms:modified>
  <dc:language>pl-PL</dc:language>
</cp:coreProperties>
</file>